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5E" w:rsidRPr="00D7345E" w:rsidRDefault="00D7345E" w:rsidP="00D7345E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345E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Памятка для обучающихся об информационной безопасности детей</w:t>
      </w:r>
    </w:p>
    <w:p w:rsidR="00D7345E" w:rsidRPr="00D7345E" w:rsidRDefault="00D7345E" w:rsidP="004160A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НЕЛЬЗЯ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2. Открывать вложенные файлы электронной почты, когда не знаешь отправителя;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3. Грубить, придираться, оказывать давление — вести себя невежливо и агрессивно;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4. Не распоряжайся деньгами твоей семьи без разрешения старших — всегда спрашивай родителей;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5. Не встречайся с Интернет-знакомыми в реальной жизни — посоветуйся со взрослым, которому доверяешь.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ОСТОРОЖНО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1. Не все пишут правду. Читаешь о себе неправду в Интернете — сообщи об этом своим родителям или опекунам;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2. Приглашают переписываться, играть, обмениваться — проверь, нет ли подвоха;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3. Незаконное копирование файлов в Интернете — воровство;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4. Всегда рассказывай взрослым о проблемах в сети — они всегда помогут;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 xml:space="preserve">5. Используй настройки безопасности и приватности, чтобы не потерять свои аккаунты в </w:t>
      </w:r>
      <w:proofErr w:type="spellStart"/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соцсетях</w:t>
      </w:r>
      <w:proofErr w:type="spellEnd"/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и других порталах.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МОЖНО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1. Уважай других пользователей;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2. Пользуешься Интернет-источником — делай ссылку на него;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3. Открывай только те ссылки, в которых уверен;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4. Общаться за помощью взрослым — родители, опекуны и администрация сайтов всегда помогут;</w:t>
      </w:r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5. Пройди обучение на сайте «</w:t>
      </w:r>
      <w:proofErr w:type="spellStart"/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Сетевичок</w:t>
      </w:r>
      <w:proofErr w:type="spellEnd"/>
      <w:r w:rsidRPr="00D7345E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 и получи паспорт цифрового гражданина!</w:t>
      </w:r>
    </w:p>
    <w:p w:rsidR="00D7345E" w:rsidRPr="00D7345E" w:rsidRDefault="00D7345E" w:rsidP="004160A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r w:rsidRPr="00D7345E">
        <w:rPr>
          <w:rFonts w:ascii="Arial" w:eastAsia="Times New Roman" w:hAnsi="Arial" w:cs="Arial"/>
          <w:b/>
          <w:bCs/>
          <w:color w:val="008080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993366"/>
          <w:sz w:val="21"/>
          <w:szCs w:val="21"/>
          <w:lang w:eastAsia="ru-RU"/>
        </w:rPr>
        <w:t>Компьютерные вирусы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Методы защиты от вредоносных программ: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Используй современные операционные системы, имеющие серьезный уровень защиты от вредоносных программ;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2. Постоянно устанавливай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патчи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Ограничь физический доступ к компьютеру для посторонних лиц;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флешка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диск или файл из интернета, только из проверенных источников;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7. Не открывай компьютерные файлы, полученные из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ненадѐжных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источников. Даже те файлы, которые прислал твой знакомый. Лучше уточни у него, отправлял ли он тебе их.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Сети WI-FI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Wireless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Fidelity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который переводится как «беспроводная точность».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Такое название было дано с намеком на стандарт высший звуковой 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техники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что в переводе означает «высокая точность».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сети не являются безопасными.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Советы по безопасности работе в общедоступных сетях </w:t>
      </w:r>
      <w:proofErr w:type="spellStart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1. Не передавай свою личную информацию через общедоступные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2. Используй и обновляй антивирусные программы и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брандмауер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3. При использовании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еѐ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удобства использования в работе или учебе;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Не используй публичный WI-FI для передачи личных данных, например для выхода в социальные сети или в электронную почту;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5.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Ипользуй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6. В мобильном телефоне отключи функцию «Подключение к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Wi-Fi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без твоего согласия.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Социальные сети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Facebook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по безопасности в социальных сетях: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Ограничь список друзей. У тебя в друзьях не должно быть случайных и незнакомых людей;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Электронные деньги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Электронные деньги — это очень удобный способ платежей, однако существуют мошенники, которые хотят получить эти деньги.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неанонимных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идентификации пользователя является обязательной.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Также следует различать электронные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фиатные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нефиатные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деньги (не равны государственным валютам).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по безопасной работе с электронными деньгами: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StROng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!;;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Не вводи свои личные данные на сайтах, которым не доверяешь.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Электронная почта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имя_пользователя@имя_домена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по безопасной работе с электронной почтой: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Не указывай в личной почте личную информацию. Например, лучше выбрать «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музыкальный_фанат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@» или «рок2013» вместо «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темаІЗ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Используй двухэтапную авторизацию. Это когда помимо пароля нужно вводить код, присылаемый по SMS;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Выбери сложный пароль. Для каждого почтового ящика должен быть свой надежный, устойчивый к взлому пароль;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Если есть возможность написать самому свой личный вопрос, используй эту возможность;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8. После окончания работы на почтовом сервисе перед закрытием вкладки с сайтом не забудь нажать на «Выйти».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spellStart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Кибербуллинг</w:t>
      </w:r>
      <w:proofErr w:type="spellEnd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 xml:space="preserve"> или виртуальное издевательство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Кибербуллинг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кибербуллингом</w:t>
      </w:r>
      <w:proofErr w:type="spellEnd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2. Управляй своей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киберрепутацией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Анонимность в сети мнимая. Существуют способы выяснить, кто стоит за анонимным аккаунтом;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Соблюдай свой виртуальную честь смолоду;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7.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Бан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8. Если ты свидетель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кибербуллинга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Мобильный телефон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Далеко не все производители выпускают обновления, закрывающие критические уязвимости для своих устройств.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для безопасности мобильного телефона: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Думай, прежде чем отправить SMS, фото или видео. Ты точно знаешь, где они будут в конечном итоге?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3. Необходимо обновлять операционную систему твоего смартфона;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Используй антивирусные программы для мобильных телефонов;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Не загружай приложения от неизвестного источника, ведь они могут содержать вредоносное программное обеспечение;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cookies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7. Периодически проверяй какие платные услуги активированы на твоем номере;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8. Давай свой номер мобильного телефона только людям, которых ты знаешь и кому доверяешь;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9.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Bluetooth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spellStart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Online</w:t>
      </w:r>
      <w:proofErr w:type="spellEnd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 xml:space="preserve"> игры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Современные онлайн-игры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патчи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по безопасности твоего игрового аккаунта: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Если другой игрок ведет себя плохо или создает тебе неприятности, заблокируй его в списке игроков;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скринов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3. Не указывай личную информацию в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профайле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игры;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4. Уважай других участников по игре;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5. Не устанавливай неофициальные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патчи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моды;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Используй сложные и разные пароли;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7. Даже во время игры не стоит отключать антивирус. Пока ты играешь, твой компьютер могут заразить.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spellStart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Фишинг</w:t>
      </w:r>
      <w:proofErr w:type="spellEnd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 xml:space="preserve"> или кража личных данных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Так появилась новая угроза: интернет-мошенничества или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фишинг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phishing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читается как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фишинг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(от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fishing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рыбная ловля,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password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пароль).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фишингом</w:t>
      </w:r>
      <w:proofErr w:type="spellEnd"/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Используй безопасные веб-сайты, в том числе, интернет-магазинов и поисковых систем;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фишинговые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сайты;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5. Установи надежный пароль (PIN) на мобильный телефон;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Отключи сохранение пароля в браузере;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Цифровая репутация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Цифровая репутация — это негативная или позитивная информация в сети о тебе. </w:t>
      </w:r>
      <w:proofErr w:type="gramStart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Компрометирующая информация</w:t>
      </w:r>
      <w:proofErr w:type="gram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Твое место жительства, учебы, твое финансовое положение, особенности характера и 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рассказы о близких — все это накапливается в сети.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Основные советы по защите цифровой репутации: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Подумай, прежде чем что-то публиковать и передавать у себя в блоге или в социальной сети;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В настройках профиля установи ограничения на просмотр твоего профиля и его содержимого, сделай его только «для друзей»;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Не размещай и не указывай информацию, которая может кого-либо оскорблять или обижать.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Авторское право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D7345E" w:rsidRPr="00D7345E" w:rsidRDefault="00D7345E" w:rsidP="004160A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D7345E" w:rsidRPr="00D7345E" w:rsidRDefault="00D7345E" w:rsidP="004160A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7345E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Сетевичок.рф</w:t>
      </w:r>
      <w:proofErr w:type="spellEnd"/>
      <w:r w:rsidRPr="00D73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bookmarkEnd w:id="0"/>
    <w:p w:rsidR="00DE5144" w:rsidRDefault="00DE5144" w:rsidP="004160A5"/>
    <w:sectPr w:rsidR="00DE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0C"/>
    <w:rsid w:val="0015250C"/>
    <w:rsid w:val="004160A5"/>
    <w:rsid w:val="009F59B3"/>
    <w:rsid w:val="00D7345E"/>
    <w:rsid w:val="00D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4A62-CE96-480E-8E47-0C898779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9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2661</Words>
  <Characters>15172</Characters>
  <Application>Microsoft Office Word</Application>
  <DocSecurity>0</DocSecurity>
  <Lines>126</Lines>
  <Paragraphs>35</Paragraphs>
  <ScaleCrop>false</ScaleCrop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BOSS</cp:lastModifiedBy>
  <cp:revision>5</cp:revision>
  <dcterms:created xsi:type="dcterms:W3CDTF">2020-04-23T14:19:00Z</dcterms:created>
  <dcterms:modified xsi:type="dcterms:W3CDTF">2020-04-24T15:44:00Z</dcterms:modified>
</cp:coreProperties>
</file>