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078" w:rsidRDefault="00742078" w:rsidP="0074207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0"/>
          <w:szCs w:val="20"/>
        </w:rPr>
      </w:pPr>
    </w:p>
    <w:p w:rsidR="002A3BD5" w:rsidRDefault="002A3BD5" w:rsidP="002F0AD6">
      <w:pPr>
        <w:pStyle w:val="a3"/>
        <w:rPr>
          <w:sz w:val="24"/>
          <w:szCs w:val="24"/>
        </w:rPr>
      </w:pPr>
      <w:bookmarkStart w:id="0" w:name="OLE_LINK2"/>
      <w:bookmarkStart w:id="1" w:name="OLE_LINK1"/>
      <w:r w:rsidRPr="002A3BD5">
        <w:rPr>
          <w:noProof/>
          <w:sz w:val="24"/>
          <w:szCs w:val="24"/>
        </w:rPr>
        <w:drawing>
          <wp:inline distT="0" distB="0" distL="0" distR="0">
            <wp:extent cx="6480175" cy="91521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BD5" w:rsidRDefault="002A3BD5" w:rsidP="002F0AD6">
      <w:pPr>
        <w:pStyle w:val="a3"/>
        <w:rPr>
          <w:sz w:val="24"/>
          <w:szCs w:val="24"/>
        </w:rPr>
      </w:pPr>
    </w:p>
    <w:p w:rsidR="002A3BD5" w:rsidRDefault="002A3BD5" w:rsidP="002F0AD6">
      <w:pPr>
        <w:pStyle w:val="a3"/>
        <w:rPr>
          <w:sz w:val="24"/>
          <w:szCs w:val="24"/>
        </w:rPr>
      </w:pPr>
    </w:p>
    <w:p w:rsidR="002A3BD5" w:rsidRDefault="002A3BD5" w:rsidP="002F0AD6">
      <w:pPr>
        <w:pStyle w:val="a3"/>
        <w:rPr>
          <w:sz w:val="24"/>
          <w:szCs w:val="24"/>
        </w:rPr>
      </w:pPr>
    </w:p>
    <w:p w:rsidR="002A3BD5" w:rsidRDefault="002A3BD5" w:rsidP="002F0AD6">
      <w:pPr>
        <w:pStyle w:val="a3"/>
        <w:rPr>
          <w:sz w:val="24"/>
          <w:szCs w:val="24"/>
        </w:rPr>
      </w:pPr>
    </w:p>
    <w:p w:rsidR="002A3BD5" w:rsidRDefault="002A3BD5" w:rsidP="002F0AD6">
      <w:pPr>
        <w:pStyle w:val="a3"/>
        <w:rPr>
          <w:sz w:val="24"/>
          <w:szCs w:val="24"/>
        </w:rPr>
      </w:pP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2" w:name="_GoBack"/>
      <w:bookmarkEnd w:id="0"/>
      <w:bookmarkEnd w:id="1"/>
      <w:bookmarkEnd w:id="2"/>
      <w:r>
        <w:rPr>
          <w:rFonts w:ascii="Times New Roman" w:hAnsi="Times New Roman"/>
          <w:sz w:val="28"/>
          <w:szCs w:val="28"/>
        </w:rPr>
        <w:t>учреждения, остается у работника в качестве подтверждения факта представления уведомления.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В случае если работник не имеет возможности передать уведомление лично, оно может быть направлено в адрес муниципального учреждения заказным письмом с уведомлением и описью вложения.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bookmarkStart w:id="3" w:name="Par76"/>
      <w:bookmarkEnd w:id="3"/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4" w:name="Par89"/>
      <w:bookmarkEnd w:id="4"/>
      <w:r w:rsidRPr="001E1154">
        <w:rPr>
          <w:rFonts w:ascii="Times New Roman" w:hAnsi="Times New Roman"/>
          <w:b/>
          <w:sz w:val="28"/>
          <w:szCs w:val="28"/>
        </w:rPr>
        <w:t>3. П</w:t>
      </w:r>
      <w:r w:rsidR="0076407C">
        <w:rPr>
          <w:rFonts w:ascii="Times New Roman" w:hAnsi="Times New Roman"/>
          <w:b/>
          <w:sz w:val="28"/>
          <w:szCs w:val="28"/>
        </w:rPr>
        <w:t>орядок регистрации уведомлений</w:t>
      </w:r>
    </w:p>
    <w:p w:rsidR="002F0AD6" w:rsidRPr="001E1154" w:rsidRDefault="002F0AD6" w:rsidP="00D601D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 Уведомления о наличии конфликта интересов или о возможности его возникновения регистрируются в день поступления.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Регистрация уведомлений производится ответственным лицом в журнале учета уведомлений, листы которого должны быть пронумерованы, прошнурованы и скреплены подписью руководителя муниципального учреждения и печатью.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журнале указываются: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порядковый номер уведомления;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дата и время принятия уведомления;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фамилия и инициалы работника, обратившегося с уведомлением;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дата и время передачи уведомления работодателю;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краткое содержание уведомления;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фамилия, инициалы и подпись ответственного лица, зарегистрировавшего уведомление.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 На уведомлении ставится отметка о его поступлении, в котором указываются дата поступления и входящий номер.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 После регистрации уведомления в журнале регистрации оно передается на рассмотрение руководителю муниципального учреждения не позднее рабочего дня, следующего за днем регистрации уведомления.</w:t>
      </w:r>
    </w:p>
    <w:p w:rsidR="00D601DC" w:rsidRDefault="00D601DC" w:rsidP="00D601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5" w:name="Par104"/>
      <w:bookmarkEnd w:id="5"/>
      <w:r>
        <w:rPr>
          <w:rFonts w:ascii="Times New Roman" w:hAnsi="Times New Roman"/>
          <w:sz w:val="28"/>
          <w:szCs w:val="28"/>
        </w:rPr>
        <w:t>4</w:t>
      </w:r>
      <w:r w:rsidRPr="001E1154">
        <w:rPr>
          <w:rFonts w:ascii="Times New Roman" w:hAnsi="Times New Roman"/>
          <w:b/>
          <w:sz w:val="28"/>
          <w:szCs w:val="28"/>
        </w:rPr>
        <w:t>. П</w:t>
      </w:r>
      <w:r w:rsidR="0076407C">
        <w:rPr>
          <w:rFonts w:ascii="Times New Roman" w:hAnsi="Times New Roman"/>
          <w:b/>
          <w:sz w:val="28"/>
          <w:szCs w:val="28"/>
        </w:rPr>
        <w:t>орядок принятия мер по предотвращению и (или)</w:t>
      </w:r>
      <w:r w:rsidRPr="001E1154">
        <w:rPr>
          <w:rFonts w:ascii="Times New Roman" w:hAnsi="Times New Roman"/>
          <w:b/>
          <w:sz w:val="28"/>
          <w:szCs w:val="28"/>
        </w:rPr>
        <w:t xml:space="preserve"> </w:t>
      </w:r>
      <w:r w:rsidR="0076407C">
        <w:rPr>
          <w:rFonts w:ascii="Times New Roman" w:hAnsi="Times New Roman"/>
          <w:b/>
          <w:sz w:val="28"/>
          <w:szCs w:val="28"/>
        </w:rPr>
        <w:t>урегулированию</w:t>
      </w:r>
      <w:r w:rsidRPr="001E1154">
        <w:rPr>
          <w:rFonts w:ascii="Times New Roman" w:hAnsi="Times New Roman"/>
          <w:b/>
          <w:sz w:val="28"/>
          <w:szCs w:val="28"/>
        </w:rPr>
        <w:t xml:space="preserve"> </w:t>
      </w:r>
      <w:r w:rsidR="0076407C">
        <w:rPr>
          <w:rFonts w:ascii="Times New Roman" w:hAnsi="Times New Roman"/>
          <w:b/>
          <w:sz w:val="28"/>
          <w:szCs w:val="28"/>
        </w:rPr>
        <w:t>конфликтов интересов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F0AD6" w:rsidRDefault="002F0AD6" w:rsidP="00D601D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01DC" w:rsidRDefault="00D601DC" w:rsidP="0074207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 В течение трех рабочих дней руководитель муниципального учреждения рассматривает поступившее уведомление и принимает решение о мерах по предотвращению или урегулированию конфликта интересов. Предотвращение или урегулирование конфликта интересов может состоять в изменении должностного положения (перераспределении функций) работника, являющегося стороной конфликта интересов, вплоть до его отстранения от исполнения должностных обязанностей в установленном порядке. Кроме того, могут быть приняты иные меры по решению руководителя муниципального учреждения.</w:t>
      </w:r>
    </w:p>
    <w:p w:rsidR="00D601DC" w:rsidRDefault="00D601DC" w:rsidP="0074207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Решение руководителя муниципального учреждения о мерах по предотвращению или урегулированию конфликта интересов принимается в форме правового акта. Контроль за реализацией данного правового акта осуществляется лицом, ответственным за профилактику коррупционных правонарушений в </w:t>
      </w:r>
      <w:r w:rsidR="00742078">
        <w:rPr>
          <w:rFonts w:ascii="Times New Roman" w:hAnsi="Times New Roman"/>
          <w:sz w:val="28"/>
          <w:szCs w:val="28"/>
        </w:rPr>
        <w:t>М</w:t>
      </w:r>
      <w:r w:rsidR="00D14351">
        <w:rPr>
          <w:rFonts w:ascii="Times New Roman" w:hAnsi="Times New Roman"/>
          <w:sz w:val="28"/>
          <w:szCs w:val="28"/>
        </w:rPr>
        <w:t>А</w:t>
      </w:r>
      <w:r w:rsidR="00742078">
        <w:rPr>
          <w:rFonts w:ascii="Times New Roman" w:hAnsi="Times New Roman"/>
          <w:sz w:val="28"/>
          <w:szCs w:val="28"/>
        </w:rPr>
        <w:t>ОУ «</w:t>
      </w:r>
      <w:r w:rsidR="002F0AD6">
        <w:rPr>
          <w:rFonts w:ascii="Times New Roman" w:hAnsi="Times New Roman"/>
          <w:sz w:val="28"/>
          <w:szCs w:val="28"/>
        </w:rPr>
        <w:t>Ш</w:t>
      </w:r>
      <w:r w:rsidR="00742078">
        <w:rPr>
          <w:rFonts w:ascii="Times New Roman" w:hAnsi="Times New Roman"/>
          <w:sz w:val="28"/>
          <w:szCs w:val="28"/>
        </w:rPr>
        <w:t>кола №190».</w:t>
      </w:r>
    </w:p>
    <w:p w:rsidR="00D601DC" w:rsidRDefault="00D601DC" w:rsidP="00D601D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4.2. Уведомление о наличии конфликта интересов или о возможности его возникновения приобщается к личному делу работника.</w:t>
      </w:r>
    </w:p>
    <w:p w:rsidR="00742078" w:rsidRPr="00742078" w:rsidRDefault="00742078" w:rsidP="00742078">
      <w:pPr>
        <w:spacing w:after="0"/>
        <w:rPr>
          <w:rFonts w:ascii="Times New Roman" w:hAnsi="Times New Roman"/>
          <w:sz w:val="28"/>
          <w:szCs w:val="28"/>
        </w:rPr>
      </w:pPr>
      <w:r w:rsidRPr="00742078">
        <w:rPr>
          <w:rFonts w:ascii="Times New Roman" w:hAnsi="Times New Roman"/>
          <w:sz w:val="28"/>
          <w:szCs w:val="28"/>
        </w:rPr>
        <w:t>Принято на общем собрании</w:t>
      </w:r>
      <w:r w:rsidR="002F0AD6">
        <w:rPr>
          <w:rFonts w:ascii="Times New Roman" w:hAnsi="Times New Roman"/>
          <w:sz w:val="28"/>
          <w:szCs w:val="28"/>
        </w:rPr>
        <w:t xml:space="preserve"> </w:t>
      </w:r>
      <w:r w:rsidR="007519AE">
        <w:rPr>
          <w:rFonts w:ascii="Times New Roman" w:hAnsi="Times New Roman"/>
          <w:sz w:val="28"/>
          <w:szCs w:val="28"/>
        </w:rPr>
        <w:t>работников</w:t>
      </w:r>
      <w:r w:rsidR="002F0AD6">
        <w:rPr>
          <w:rFonts w:ascii="Times New Roman" w:hAnsi="Times New Roman"/>
          <w:sz w:val="28"/>
          <w:szCs w:val="28"/>
        </w:rPr>
        <w:t xml:space="preserve"> </w:t>
      </w:r>
      <w:r w:rsidR="008C6E82">
        <w:rPr>
          <w:rFonts w:ascii="Times New Roman" w:hAnsi="Times New Roman"/>
          <w:sz w:val="28"/>
          <w:szCs w:val="28"/>
        </w:rPr>
        <w:t>2</w:t>
      </w:r>
      <w:r w:rsidRPr="00742078">
        <w:rPr>
          <w:rFonts w:ascii="Times New Roman" w:hAnsi="Times New Roman"/>
          <w:sz w:val="28"/>
          <w:szCs w:val="28"/>
        </w:rPr>
        <w:t>8.</w:t>
      </w:r>
      <w:r w:rsidR="00D14351">
        <w:rPr>
          <w:rFonts w:ascii="Times New Roman" w:hAnsi="Times New Roman"/>
          <w:sz w:val="28"/>
          <w:szCs w:val="28"/>
        </w:rPr>
        <w:t>12</w:t>
      </w:r>
      <w:r w:rsidRPr="00742078">
        <w:rPr>
          <w:rFonts w:ascii="Times New Roman" w:hAnsi="Times New Roman"/>
          <w:sz w:val="28"/>
          <w:szCs w:val="28"/>
        </w:rPr>
        <w:t>.201</w:t>
      </w:r>
      <w:r w:rsidR="00D14351">
        <w:rPr>
          <w:rFonts w:ascii="Times New Roman" w:hAnsi="Times New Roman"/>
          <w:sz w:val="28"/>
          <w:szCs w:val="28"/>
        </w:rPr>
        <w:t>7</w:t>
      </w:r>
      <w:r w:rsidRPr="00742078">
        <w:rPr>
          <w:rFonts w:ascii="Times New Roman" w:hAnsi="Times New Roman"/>
          <w:sz w:val="28"/>
          <w:szCs w:val="28"/>
        </w:rPr>
        <w:t xml:space="preserve"> протокол №</w:t>
      </w:r>
      <w:r w:rsidR="00D14351">
        <w:rPr>
          <w:rFonts w:ascii="Times New Roman" w:hAnsi="Times New Roman"/>
          <w:sz w:val="28"/>
          <w:szCs w:val="28"/>
        </w:rPr>
        <w:t>6</w:t>
      </w:r>
    </w:p>
    <w:p w:rsidR="00D601DC" w:rsidRDefault="00D601DC" w:rsidP="00D601D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A171E1" w:rsidRDefault="00A171E1"/>
    <w:sectPr w:rsidR="00A171E1" w:rsidSect="009630DD">
      <w:pgSz w:w="11906" w:h="16838"/>
      <w:pgMar w:top="28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1DC"/>
    <w:rsid w:val="001E1154"/>
    <w:rsid w:val="002A3BD5"/>
    <w:rsid w:val="002F0AD6"/>
    <w:rsid w:val="00596F9B"/>
    <w:rsid w:val="00742078"/>
    <w:rsid w:val="007519AE"/>
    <w:rsid w:val="0076407C"/>
    <w:rsid w:val="008C6E82"/>
    <w:rsid w:val="009630DD"/>
    <w:rsid w:val="00A171E1"/>
    <w:rsid w:val="00D14351"/>
    <w:rsid w:val="00D601DC"/>
    <w:rsid w:val="00F4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B8C26A"/>
  <w15:docId w15:val="{75F908BA-15F3-49F7-9797-078BBBB8B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01DC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2F0AD6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420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F0AD6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3">
    <w:name w:val="caption"/>
    <w:basedOn w:val="a"/>
    <w:next w:val="a"/>
    <w:qFormat/>
    <w:rsid w:val="002F0AD6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F0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0A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57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361</Words>
  <Characters>2060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Плевако</dc:creator>
  <cp:lastModifiedBy>User</cp:lastModifiedBy>
  <cp:revision>12</cp:revision>
  <cp:lastPrinted>2018-01-17T14:43:00Z</cp:lastPrinted>
  <dcterms:created xsi:type="dcterms:W3CDTF">2015-01-15T09:18:00Z</dcterms:created>
  <dcterms:modified xsi:type="dcterms:W3CDTF">2018-02-26T13:08:00Z</dcterms:modified>
</cp:coreProperties>
</file>