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61" w:rsidRPr="00645C61" w:rsidRDefault="00645C61" w:rsidP="00645C6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45C61">
        <w:rPr>
          <w:rFonts w:ascii="Times New Roman" w:hAnsi="Times New Roman" w:cs="Times New Roman"/>
          <w:b/>
          <w:sz w:val="24"/>
          <w:szCs w:val="28"/>
        </w:rPr>
        <w:t xml:space="preserve">О </w:t>
      </w:r>
      <w:r w:rsidRPr="00645C61">
        <w:rPr>
          <w:rFonts w:ascii="Times New Roman" w:hAnsi="Times New Roman" w:cs="Times New Roman"/>
          <w:b/>
          <w:sz w:val="24"/>
          <w:szCs w:val="28"/>
        </w:rPr>
        <w:t>соблюдени</w:t>
      </w:r>
      <w:r w:rsidRPr="00645C61">
        <w:rPr>
          <w:rFonts w:ascii="Times New Roman" w:hAnsi="Times New Roman" w:cs="Times New Roman"/>
          <w:b/>
          <w:sz w:val="24"/>
          <w:szCs w:val="28"/>
        </w:rPr>
        <w:t>и</w:t>
      </w:r>
      <w:r w:rsidRPr="00645C61">
        <w:rPr>
          <w:rFonts w:ascii="Times New Roman" w:hAnsi="Times New Roman" w:cs="Times New Roman"/>
          <w:b/>
          <w:sz w:val="24"/>
          <w:szCs w:val="28"/>
        </w:rPr>
        <w:t xml:space="preserve"> режима самоизоляции и разъяснения ответственности</w:t>
      </w:r>
    </w:p>
    <w:p w:rsidR="005567A3" w:rsidRDefault="00645C61" w:rsidP="00645C6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645C61">
        <w:rPr>
          <w:rFonts w:ascii="Times New Roman" w:hAnsi="Times New Roman" w:cs="Times New Roman"/>
          <w:b/>
          <w:sz w:val="24"/>
          <w:szCs w:val="28"/>
        </w:rPr>
        <w:t>родителей (законных представителей) за сохранение здоровья ребенка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645C61" w:rsidRDefault="00645C61" w:rsidP="00645C61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Уважаемые родители</w:t>
      </w:r>
      <w:r w:rsidR="00981793">
        <w:rPr>
          <w:rFonts w:ascii="Times New Roman" w:hAnsi="Times New Roman" w:cs="Times New Roman"/>
          <w:sz w:val="24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8"/>
        </w:rPr>
        <w:t>рекомендуе</w:t>
      </w:r>
      <w:r w:rsidR="00981793">
        <w:rPr>
          <w:rFonts w:ascii="Times New Roman" w:hAnsi="Times New Roman" w:cs="Times New Roman"/>
          <w:sz w:val="24"/>
          <w:szCs w:val="28"/>
        </w:rPr>
        <w:t>т</w:t>
      </w:r>
      <w:r>
        <w:rPr>
          <w:rFonts w:ascii="Times New Roman" w:hAnsi="Times New Roman" w:cs="Times New Roman"/>
          <w:sz w:val="24"/>
          <w:szCs w:val="28"/>
        </w:rPr>
        <w:t xml:space="preserve"> ознакомиться с письмом Министерства </w:t>
      </w:r>
      <w:r>
        <w:rPr>
          <w:rFonts w:ascii="Times New Roman" w:hAnsi="Times New Roman" w:cs="Times New Roman"/>
          <w:bCs/>
          <w:sz w:val="24"/>
          <w:szCs w:val="28"/>
        </w:rPr>
        <w:t xml:space="preserve">образования, науки и </w:t>
      </w:r>
      <w:r w:rsidRPr="00645C61">
        <w:rPr>
          <w:rFonts w:ascii="Times New Roman" w:hAnsi="Times New Roman" w:cs="Times New Roman"/>
          <w:bCs/>
          <w:sz w:val="24"/>
          <w:szCs w:val="28"/>
        </w:rPr>
        <w:t>молодежной политики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45C61">
        <w:rPr>
          <w:rFonts w:ascii="Times New Roman" w:hAnsi="Times New Roman" w:cs="Times New Roman"/>
          <w:bCs/>
          <w:sz w:val="24"/>
          <w:szCs w:val="28"/>
        </w:rPr>
        <w:t>Нижегородской области</w:t>
      </w:r>
      <w:r>
        <w:rPr>
          <w:rFonts w:ascii="Times New Roman" w:hAnsi="Times New Roman" w:cs="Times New Roman"/>
          <w:bCs/>
          <w:sz w:val="24"/>
          <w:szCs w:val="28"/>
        </w:rPr>
        <w:t xml:space="preserve"> от 16.04.2020 №СЛ-316-189967/20 «</w:t>
      </w:r>
      <w:r w:rsidRPr="00645C61">
        <w:rPr>
          <w:rFonts w:ascii="Times New Roman" w:hAnsi="Times New Roman" w:cs="Times New Roman"/>
          <w:bCs/>
          <w:sz w:val="24"/>
          <w:szCs w:val="28"/>
        </w:rPr>
        <w:t>О соблюдении режима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45C61">
        <w:rPr>
          <w:rFonts w:ascii="Times New Roman" w:hAnsi="Times New Roman" w:cs="Times New Roman"/>
          <w:bCs/>
          <w:sz w:val="24"/>
          <w:szCs w:val="28"/>
        </w:rPr>
        <w:t>самоизоляции и ответственности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45C61">
        <w:rPr>
          <w:rFonts w:ascii="Times New Roman" w:hAnsi="Times New Roman" w:cs="Times New Roman"/>
          <w:bCs/>
          <w:sz w:val="24"/>
          <w:szCs w:val="28"/>
        </w:rPr>
        <w:t>родителей</w:t>
      </w:r>
      <w:r>
        <w:rPr>
          <w:rFonts w:ascii="Times New Roman" w:hAnsi="Times New Roman" w:cs="Times New Roman"/>
          <w:bCs/>
          <w:sz w:val="24"/>
          <w:szCs w:val="28"/>
        </w:rPr>
        <w:t xml:space="preserve">». </w:t>
      </w:r>
    </w:p>
    <w:p w:rsidR="00645C61" w:rsidRPr="00645C61" w:rsidRDefault="00645C61" w:rsidP="00645C61">
      <w:pPr>
        <w:spacing w:after="0"/>
        <w:ind w:left="-77"/>
        <w:contextualSpacing/>
        <w:rPr>
          <w:rFonts w:ascii="Calibri" w:eastAsia="Calibri" w:hAnsi="Calibri" w:cs="Calibri"/>
          <w:color w:val="000000"/>
          <w:lang w:eastAsia="ru-RU"/>
        </w:rPr>
      </w:pPr>
      <w:bookmarkStart w:id="0" w:name="_GoBack"/>
      <w:bookmarkEnd w:id="0"/>
    </w:p>
    <w:p w:rsidR="00645C61" w:rsidRPr="00645C61" w:rsidRDefault="00645C61" w:rsidP="00645C61">
      <w:pPr>
        <w:spacing w:after="0" w:line="253" w:lineRule="auto"/>
        <w:ind w:right="4107"/>
        <w:contextualSpacing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соблюдении </w:t>
      </w: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A4E35"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самоизоляции</w:t>
      </w: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A4E35"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родителей</w:t>
      </w: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645C61" w:rsidRPr="00645C61" w:rsidRDefault="00645C61" w:rsidP="00645C61">
      <w:pPr>
        <w:spacing w:after="0"/>
        <w:ind w:left="154"/>
        <w:contextualSpacing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5C61" w:rsidRPr="00645C61" w:rsidRDefault="00645C61" w:rsidP="00645C61">
      <w:pPr>
        <w:spacing w:after="0" w:line="314" w:lineRule="auto"/>
        <w:ind w:left="-15" w:right="-14" w:firstLine="698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Указом Губернатора Нижегородской области от 13 марта 2020 г. № 27           (с изм.) на территории Нижегородской области веден режим повышенной готовности в связи с угрозой распространения в регионе новой </w:t>
      </w:r>
      <w:proofErr w:type="spellStart"/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(COVID-19), которым закрыты для посещения общественные территории и объекты (парковые комплексы, музейно-выставочные пространства, детские площадки, ночные клубы, театры, кинотеатры, детские игровые комнаты и иные развлекательные и досуговые территории и объекты), гражданам предписано </w:t>
      </w: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не </w:t>
      </w: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покидать </w:t>
      </w: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места </w:t>
      </w: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проживания </w:t>
      </w: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 </w:t>
      </w: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исключением </w:t>
      </w: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случаев, предусмотренных указом. Кроме того, родителям (опекунам, попечителям) детей в возрасте до 16 лет предписано обеспечить режим изоляции детей. </w:t>
      </w:r>
    </w:p>
    <w:p w:rsidR="00645C61" w:rsidRPr="00645C61" w:rsidRDefault="00645C61" w:rsidP="00645C61">
      <w:pPr>
        <w:spacing w:after="0" w:line="314" w:lineRule="auto"/>
        <w:ind w:left="-15" w:right="-14" w:firstLine="698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Российской Федерации от 31 января 2020 г. № </w:t>
      </w: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66 </w:t>
      </w: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коронавирусная</w:t>
      </w:r>
      <w:proofErr w:type="spellEnd"/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инфекция </w:t>
      </w: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включена </w:t>
      </w: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перечень </w:t>
      </w: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заболеваний, представляющих опасность для окружающих, утвержденный Постановлением Правительства Российской Федерации от 1 декабря 2004 г. № 715, в который также включены ВИЧ, гепатит В и С, туберкулез, чума и другие. </w:t>
      </w:r>
    </w:p>
    <w:p w:rsidR="00645C61" w:rsidRPr="00645C61" w:rsidRDefault="00645C61" w:rsidP="00645C61">
      <w:pPr>
        <w:spacing w:after="0" w:line="309" w:lineRule="auto"/>
        <w:ind w:left="-15" w:firstLine="698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распоряжением начальника ГУ МВД России по Нижегородской области от 18 марта 2020 г. «О комплексе дополнительных мер по предупреждению распространения новой </w:t>
      </w:r>
      <w:proofErr w:type="spellStart"/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инфекции» территориальными органами МВД России, дислоцированными на территории Нижегородской области, оказывается содействие органам здравоохранения, органам местного самоуправления, иным уполномоченным органам в решении вопросов недопущения распространения COVID-19 вплоть до принятия ограничительных мер, в том числе в исполнении решений </w:t>
      </w:r>
      <w:proofErr w:type="gramStart"/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уполномоченных  </w:t>
      </w: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</w:p>
    <w:p w:rsidR="00645C61" w:rsidRPr="00645C61" w:rsidRDefault="00645C61" w:rsidP="00645C61">
      <w:pPr>
        <w:spacing w:after="0" w:line="309" w:lineRule="auto"/>
        <w:ind w:left="-15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должностных лиц Управления </w:t>
      </w:r>
      <w:proofErr w:type="spellStart"/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принудительной госпитализации лиц, а также принимаются меры по обеспечению общественного порядка при проведении карантинных мероприятий. </w:t>
      </w:r>
    </w:p>
    <w:p w:rsidR="00645C61" w:rsidRPr="00645C61" w:rsidRDefault="00645C61" w:rsidP="00645C61">
      <w:pPr>
        <w:spacing w:after="0" w:line="309" w:lineRule="auto"/>
        <w:ind w:left="-15" w:firstLine="698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выявления несовершеннолетних, нарушающих режим самоизоляции, родители (законные представители), подвергающие здоровье детей опасности, при наличии достаточных оснований могут быть привлечены к ответственности по ч.1 ст. 5.35 КоАП РФ (неисполнение родителями или иными законными представителями несовершеннолетних обязанностей по содержанию и воспитанию несовершеннолетних). </w:t>
      </w:r>
    </w:p>
    <w:p w:rsidR="00645C61" w:rsidRPr="00645C61" w:rsidRDefault="00645C61" w:rsidP="00645C61">
      <w:pPr>
        <w:spacing w:after="0" w:line="309" w:lineRule="auto"/>
        <w:ind w:left="-15" w:firstLine="698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обеспечения соблюдения законодательства в сфере профилактики безнадзорности и правонарушений несовершеннолетних считаем необходимым органам, </w:t>
      </w: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осуществляющим управление в сфере образования, совместно с КДН и ЗП и другими субъектами профилактики проанализировать проводимую индивидуально-профилактическую работу с несовершеннолетними, состоящими на профилактических учетах и скорректировать ее с учетом ограничительных мер, принятых с целью недопущения распространения инфекции. </w:t>
      </w:r>
    </w:p>
    <w:p w:rsidR="00645C61" w:rsidRPr="00645C61" w:rsidRDefault="00645C61" w:rsidP="00645C61">
      <w:pPr>
        <w:spacing w:after="0" w:line="309" w:lineRule="auto"/>
        <w:ind w:left="-15" w:firstLine="698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 принять дополнительные меры по исполнению указа Губернатора Нижегородской области, в том числе провести дополнительную работу через социальные группы в сети Интернет (</w:t>
      </w:r>
      <w:proofErr w:type="spellStart"/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Viber</w:t>
      </w:r>
      <w:proofErr w:type="spellEnd"/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Instagram</w:t>
      </w:r>
      <w:proofErr w:type="spellEnd"/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т.д.), цифровую платформу </w:t>
      </w:r>
      <w:proofErr w:type="spellStart"/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Дневник.ру</w:t>
      </w:r>
      <w:proofErr w:type="spellEnd"/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учащимся образовательных организаций и родителями по необходимости соблюдения режима самоизоляции и разъяснению ответственности родителей за сохранение здоровья ребенка. </w:t>
      </w:r>
    </w:p>
    <w:p w:rsidR="00645C61" w:rsidRPr="00645C61" w:rsidRDefault="00645C61" w:rsidP="00645C61">
      <w:pPr>
        <w:spacing w:after="0" w:line="309" w:lineRule="auto"/>
        <w:ind w:left="-15" w:firstLine="698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Просим довести данную информацию до руководителей образовательных организаций, в том числе посредством размещения на официальных сайтах образовательных организаций.  </w:t>
      </w:r>
    </w:p>
    <w:p w:rsidR="00645C61" w:rsidRPr="00645C61" w:rsidRDefault="00645C61" w:rsidP="00645C61">
      <w:pPr>
        <w:spacing w:after="18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5C61" w:rsidRPr="00645C61" w:rsidRDefault="00645C61" w:rsidP="00645C61">
      <w:pPr>
        <w:spacing w:after="19"/>
        <w:ind w:right="2357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645C61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131C58DE" wp14:editId="4189F778">
            <wp:simplePos x="0" y="0"/>
            <wp:positionH relativeFrom="column">
              <wp:posOffset>1871040</wp:posOffset>
            </wp:positionH>
            <wp:positionV relativeFrom="paragraph">
              <wp:posOffset>-7051</wp:posOffset>
            </wp:positionV>
            <wp:extent cx="2844038" cy="1224026"/>
            <wp:effectExtent l="0" t="0" r="0" b="0"/>
            <wp:wrapSquare wrapText="bothSides"/>
            <wp:docPr id="2" name="Picture 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Picture 5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4038" cy="1224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5C61" w:rsidRPr="00645C61" w:rsidRDefault="00645C61" w:rsidP="00645C61">
      <w:pPr>
        <w:spacing w:after="18"/>
        <w:ind w:right="2357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5C61" w:rsidRPr="00645C61" w:rsidRDefault="00645C61" w:rsidP="00645C61">
      <w:pPr>
        <w:spacing w:after="1" w:line="309" w:lineRule="auto"/>
        <w:ind w:left="-1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министра                                                                                                     </w:t>
      </w:r>
      <w:proofErr w:type="spellStart"/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Е.Л.Родионова</w:t>
      </w:r>
      <w:proofErr w:type="spellEnd"/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5C61" w:rsidRPr="00645C61" w:rsidRDefault="00645C61" w:rsidP="00645C61">
      <w:pPr>
        <w:spacing w:after="15"/>
        <w:ind w:right="2357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5C61" w:rsidRPr="00645C61" w:rsidRDefault="00645C61" w:rsidP="00645C61">
      <w:pPr>
        <w:spacing w:after="15"/>
        <w:ind w:right="2357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5C61" w:rsidRPr="00645C61" w:rsidRDefault="00645C61" w:rsidP="00645C61">
      <w:pPr>
        <w:spacing w:after="15"/>
        <w:ind w:right="2357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5C61" w:rsidRPr="00645C61" w:rsidRDefault="00645C61" w:rsidP="00645C61">
      <w:pPr>
        <w:spacing w:after="15"/>
        <w:ind w:right="2357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5C61" w:rsidRPr="00645C61" w:rsidRDefault="00645C61" w:rsidP="00645C61">
      <w:pPr>
        <w:spacing w:after="17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5C61" w:rsidRPr="00645C61" w:rsidRDefault="00645C61" w:rsidP="00645C61">
      <w:pPr>
        <w:spacing w:after="15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5C61" w:rsidRPr="00645C61" w:rsidRDefault="00645C61" w:rsidP="00645C61">
      <w:pPr>
        <w:spacing w:after="15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5C61" w:rsidRPr="00645C61" w:rsidRDefault="00645C61" w:rsidP="00645C61">
      <w:pPr>
        <w:spacing w:after="15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5C61" w:rsidRPr="00645C61" w:rsidRDefault="00645C61" w:rsidP="00645C61">
      <w:pPr>
        <w:spacing w:after="51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64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645C61" w:rsidRPr="0064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36"/>
    <w:rsid w:val="001A4E35"/>
    <w:rsid w:val="005567A3"/>
    <w:rsid w:val="00645C61"/>
    <w:rsid w:val="00846B36"/>
    <w:rsid w:val="009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8711"/>
  <w15:chartTrackingRefBased/>
  <w15:docId w15:val="{B856806E-E201-41DB-BF24-4EA1B243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</dc:creator>
  <cp:keywords/>
  <dc:description/>
  <cp:lastModifiedBy>Панкратова</cp:lastModifiedBy>
  <cp:revision>2</cp:revision>
  <dcterms:created xsi:type="dcterms:W3CDTF">2020-04-20T15:16:00Z</dcterms:created>
  <dcterms:modified xsi:type="dcterms:W3CDTF">2020-04-20T15:39:00Z</dcterms:modified>
</cp:coreProperties>
</file>