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69" w:rsidRPr="006A3368" w:rsidRDefault="00675569" w:rsidP="00675569">
      <w:pPr>
        <w:widowControl w:val="0"/>
        <w:autoSpaceDE w:val="0"/>
        <w:autoSpaceDN w:val="0"/>
        <w:spacing w:before="90" w:after="0" w:line="240" w:lineRule="auto"/>
        <w:ind w:left="518" w:right="525" w:firstLine="599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 w:bidi="ru-RU"/>
        </w:rPr>
      </w:pPr>
      <w:r w:rsidRPr="006A336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 w:bidi="ru-RU"/>
        </w:rPr>
        <w:t>Рабочая программа учебного предмета «Биология»</w:t>
      </w:r>
    </w:p>
    <w:p w:rsidR="00675569" w:rsidRPr="006A3368" w:rsidRDefault="00675569" w:rsidP="00675569">
      <w:pPr>
        <w:widowControl w:val="0"/>
        <w:autoSpaceDE w:val="0"/>
        <w:autoSpaceDN w:val="0"/>
        <w:spacing w:before="90" w:after="0" w:line="240" w:lineRule="auto"/>
        <w:ind w:left="518" w:right="525" w:firstLine="599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 w:bidi="ru-RU"/>
        </w:rPr>
      </w:pPr>
      <w:r w:rsidRPr="006A336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 w:bidi="ru-RU"/>
        </w:rPr>
        <w:t>10 класс</w:t>
      </w:r>
    </w:p>
    <w:p w:rsidR="00675569" w:rsidRPr="006A3368" w:rsidRDefault="00675569" w:rsidP="00675569">
      <w:pPr>
        <w:rPr>
          <w:sz w:val="36"/>
          <w:szCs w:val="36"/>
        </w:rPr>
      </w:pPr>
    </w:p>
    <w:p w:rsidR="00675569" w:rsidRPr="006A3368" w:rsidRDefault="00675569" w:rsidP="006A3368">
      <w:pPr>
        <w:pStyle w:val="a5"/>
        <w:spacing w:before="0" w:beforeAutospacing="0" w:after="0" w:afterAutospacing="0"/>
        <w:ind w:firstLine="518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Данная рабочая программа  по предмету «Биология» 10 класс разработана в соответствии с федеральным государственным образовательным стандартом (приказ </w:t>
      </w:r>
      <w:proofErr w:type="spellStart"/>
      <w:r w:rsidRPr="006A3368">
        <w:rPr>
          <w:sz w:val="28"/>
          <w:szCs w:val="28"/>
        </w:rPr>
        <w:t>Минобрнауки</w:t>
      </w:r>
      <w:proofErr w:type="spellEnd"/>
      <w:r w:rsidRPr="006A3368">
        <w:rPr>
          <w:sz w:val="28"/>
          <w:szCs w:val="28"/>
        </w:rPr>
        <w:t xml:space="preserve"> России от 17.12.2010 №1897) и авторской программой </w:t>
      </w:r>
      <w:r w:rsidRPr="006A3368">
        <w:rPr>
          <w:bCs/>
          <w:sz w:val="28"/>
          <w:szCs w:val="28"/>
        </w:rPr>
        <w:t xml:space="preserve">И.Б. Агафоновой, В.И. </w:t>
      </w:r>
      <w:proofErr w:type="spellStart"/>
      <w:r w:rsidRPr="006A3368">
        <w:rPr>
          <w:bCs/>
          <w:sz w:val="28"/>
          <w:szCs w:val="28"/>
        </w:rPr>
        <w:t>Сивоглазова</w:t>
      </w:r>
      <w:proofErr w:type="spellEnd"/>
      <w:r w:rsidRPr="006A3368">
        <w:rPr>
          <w:bCs/>
          <w:sz w:val="28"/>
          <w:szCs w:val="28"/>
        </w:rPr>
        <w:t>; М.: Дрофа, 2017г.</w:t>
      </w:r>
    </w:p>
    <w:p w:rsidR="00675569" w:rsidRPr="006A3368" w:rsidRDefault="00675569" w:rsidP="006A3368">
      <w:pPr>
        <w:pStyle w:val="a3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675569" w:rsidRPr="006A3368" w:rsidRDefault="00675569" w:rsidP="006A3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569" w:rsidRDefault="00675569" w:rsidP="006A33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3368">
        <w:rPr>
          <w:rFonts w:ascii="Times New Roman" w:hAnsi="Times New Roman" w:cs="Times New Roman"/>
          <w:b/>
          <w:sz w:val="40"/>
          <w:szCs w:val="40"/>
        </w:rPr>
        <w:t>Планируемые результаты освоения учебного предмета</w:t>
      </w:r>
    </w:p>
    <w:p w:rsidR="006A3368" w:rsidRPr="006A3368" w:rsidRDefault="006A3368" w:rsidP="006A33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13C6" w:rsidRPr="006A3368" w:rsidRDefault="00CF13C6" w:rsidP="006A3368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6A3368">
        <w:rPr>
          <w:b/>
          <w:bCs/>
          <w:sz w:val="28"/>
          <w:szCs w:val="28"/>
        </w:rPr>
        <w:t>Личностными</w:t>
      </w:r>
      <w:r w:rsidRPr="006A3368">
        <w:rPr>
          <w:sz w:val="28"/>
          <w:szCs w:val="28"/>
        </w:rPr>
        <w:t xml:space="preserve"> результатами изучения предмета «Биология» в 10 классе являются: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осознавать и называть свои стратегические цели саморазвития – выбора </w:t>
      </w:r>
      <w:r w:rsidR="006A3368">
        <w:rPr>
          <w:sz w:val="28"/>
          <w:szCs w:val="28"/>
        </w:rPr>
        <w:t xml:space="preserve"> </w:t>
      </w:r>
      <w:r w:rsidRPr="006A3368">
        <w:rPr>
          <w:sz w:val="28"/>
          <w:szCs w:val="28"/>
        </w:rPr>
        <w:t xml:space="preserve">жизненной стратегии (профессиональной, личностной и т.п.);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постепенно выстраивать собственное целостное мировоззрение: учиться признавать противоречивость и незавершённость своих взглядов на мир, возможность их изменения; учиться </w:t>
      </w:r>
      <w:proofErr w:type="gramStart"/>
      <w:r w:rsidRPr="006A3368">
        <w:rPr>
          <w:sz w:val="28"/>
          <w:szCs w:val="28"/>
        </w:rPr>
        <w:t>осознанно</w:t>
      </w:r>
      <w:proofErr w:type="gramEnd"/>
      <w:r w:rsidRPr="006A3368">
        <w:rPr>
          <w:sz w:val="28"/>
          <w:szCs w:val="28"/>
        </w:rPr>
        <w:t xml:space="preserve"> уточнять и корректировать свои взгляды и личностные позиции по мере расширения своего жизненного опыта;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использовать свои интересы для выбора индивидуальной образовательной траектории, потенциальной будущей профессии и соответствующего углублённого (профильного) образования;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приобретать опыт участия в делах, приносящих пользу людям;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учиться </w:t>
      </w:r>
      <w:proofErr w:type="gramStart"/>
      <w:r w:rsidRPr="006A3368">
        <w:rPr>
          <w:sz w:val="28"/>
          <w:szCs w:val="28"/>
        </w:rPr>
        <w:t>самостоятельно</w:t>
      </w:r>
      <w:proofErr w:type="gramEnd"/>
      <w:r w:rsidRPr="006A3368">
        <w:rPr>
          <w:sz w:val="28"/>
          <w:szCs w:val="28"/>
        </w:rPr>
        <w:t xml:space="preserve"> противостоять ситуациям, провоцирующим на поступки, которые угрожают безопасности и здоровью; </w:t>
      </w:r>
      <w:r w:rsidR="006A3368">
        <w:rPr>
          <w:sz w:val="28"/>
          <w:szCs w:val="28"/>
        </w:rPr>
        <w:t xml:space="preserve"> </w:t>
      </w:r>
      <w:r w:rsidRPr="006A3368">
        <w:rPr>
          <w:sz w:val="28"/>
          <w:szCs w:val="28"/>
        </w:rPr>
        <w:t xml:space="preserve">учиться убеждать других людей в необходимости овладения стратегией рационального природопользования;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использовать экологическое мышление для выбора стратегии собственного поведения в качестве одной из ценностных установок. </w:t>
      </w:r>
    </w:p>
    <w:p w:rsidR="00CF13C6" w:rsidRPr="006A3368" w:rsidRDefault="00CF13C6" w:rsidP="006A33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Средством достижения личностных результатов служит учебный материал и прежде всего продуктивные задания учебника, нацеленные н</w:t>
      </w:r>
      <w:proofErr w:type="gramStart"/>
      <w:r w:rsidRPr="006A3368">
        <w:rPr>
          <w:sz w:val="28"/>
          <w:szCs w:val="28"/>
        </w:rPr>
        <w:t>а–</w:t>
      </w:r>
      <w:proofErr w:type="gramEnd"/>
      <w:r w:rsidRPr="006A3368">
        <w:rPr>
          <w:sz w:val="28"/>
          <w:szCs w:val="28"/>
        </w:rPr>
        <w:t xml:space="preserve"> умение оценивать: </w:t>
      </w:r>
    </w:p>
    <w:p w:rsidR="00CF13C6" w:rsidRPr="006A3368" w:rsidRDefault="00CF13C6" w:rsidP="006A33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6A3368">
        <w:rPr>
          <w:b/>
          <w:bCs/>
          <w:sz w:val="28"/>
          <w:szCs w:val="28"/>
        </w:rPr>
        <w:t>Метапредметными</w:t>
      </w:r>
      <w:proofErr w:type="spellEnd"/>
      <w:r w:rsidRPr="006A3368">
        <w:rPr>
          <w:sz w:val="28"/>
          <w:szCs w:val="28"/>
        </w:rPr>
        <w:t xml:space="preserve"> результатами изучения курса «Биология» в 10– 11-м классах является формирование универсальных учебных действий (УУД). </w:t>
      </w:r>
    </w:p>
    <w:p w:rsidR="00CF13C6" w:rsidRPr="006A3368" w:rsidRDefault="00CF13C6" w:rsidP="006A3368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A3368">
        <w:rPr>
          <w:i/>
          <w:sz w:val="28"/>
          <w:szCs w:val="28"/>
        </w:rPr>
        <w:t xml:space="preserve">Регулятивные УУД: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самостоятельно обнаруживать и формулировать проблему в классной и индивидуальной учебной деятельности;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lastRenderedPageBreak/>
        <w:t xml:space="preserve">планировать свою индивидуальную образовательную траекторию;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Интернете);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уметь оценить степень успешности своей индивидуальной образовательной деятельности.</w:t>
      </w:r>
    </w:p>
    <w:p w:rsidR="00CF13C6" w:rsidRPr="006A3368" w:rsidRDefault="00CF13C6" w:rsidP="006A33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Средством формирования </w:t>
      </w:r>
      <w:proofErr w:type="gramStart"/>
      <w:r w:rsidRPr="006A3368">
        <w:rPr>
          <w:sz w:val="28"/>
          <w:szCs w:val="28"/>
        </w:rPr>
        <w:t>регулятивных</w:t>
      </w:r>
      <w:proofErr w:type="gramEnd"/>
      <w:r w:rsidRPr="006A3368">
        <w:rPr>
          <w:sz w:val="28"/>
          <w:szCs w:val="28"/>
        </w:rPr>
        <w:t xml:space="preserve"> УУД служат технология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F13C6" w:rsidRPr="006A3368" w:rsidRDefault="00CF13C6" w:rsidP="006A3368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A3368">
        <w:rPr>
          <w:i/>
          <w:sz w:val="28"/>
          <w:szCs w:val="28"/>
        </w:rPr>
        <w:t xml:space="preserve">Познавательные УУД: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самостоятельно ставить личностно-необходимые учебные и жизненные задачи и определять, какие знания необходимо приобрести для их решения;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самостоятельно делать предварительный отбор источников информации для успешного продвижения по самостоятельно выбранной образовательной траектории;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сопоставлять, отбирать и проверять информацию, полученную из различных источников, в том числе СМИ, для успешного продвижения по самостоятельно выбранной образовательной траектории;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преобразовывать информацию из одного вида в другой и выбирать удобную для себя форму фиксации и представления информации;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представлять информацию в оптимальной форме в зависимости от адресата;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понимать систему взглядов и интересов человека;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владеть приёмами гибкого чтения и рационального слушания как средством самообразования.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рассмотрение биологических процессов в развитии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использование биологических знаний в быту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объяснять мир с точки зрения биологии </w:t>
      </w:r>
    </w:p>
    <w:p w:rsidR="00CF13C6" w:rsidRPr="006A3368" w:rsidRDefault="00CF13C6" w:rsidP="006A3368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6A3368">
        <w:rPr>
          <w:i/>
          <w:sz w:val="28"/>
          <w:szCs w:val="28"/>
        </w:rPr>
        <w:t xml:space="preserve">Коммуникативные УУД: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при необходимости корректно убеждать других в правоте своей позиции (точки зрения);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понимать систему взглядов и интересов человека;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толерантно строить свои отношения с людьми иных позиций и интересов, находить компромиссы. </w:t>
      </w:r>
    </w:p>
    <w:p w:rsidR="00CF13C6" w:rsidRPr="006A3368" w:rsidRDefault="00CF13C6" w:rsidP="006A33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CF13C6" w:rsidRPr="006A3368" w:rsidRDefault="00CF13C6" w:rsidP="006A336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F13C6" w:rsidRPr="006A3368" w:rsidRDefault="00CF13C6" w:rsidP="006A33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368">
        <w:rPr>
          <w:b/>
          <w:bCs/>
          <w:sz w:val="28"/>
          <w:szCs w:val="28"/>
        </w:rPr>
        <w:t>Предметными</w:t>
      </w:r>
      <w:r w:rsidRPr="006A3368">
        <w:rPr>
          <w:sz w:val="28"/>
          <w:szCs w:val="28"/>
        </w:rPr>
        <w:t xml:space="preserve"> результатами изучения предмета «Биология» в 10– 11-м классах являются умения: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– осознание учениками исключительной роли жизни на Земле и значении биологии в жизни человека и общества.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характеризовать биосферу, её основные функции и роль жизни в их осуществлении;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lastRenderedPageBreak/>
        <w:t xml:space="preserve">классифицировать живые организмы по их ролям в круговороте веществ, выделять цепи питания в экосистемах;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объяснять роль биоразнообразия в поддержании биосферного круговорота веществ.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– формирование представления о природе как развивающейся системе.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объяснять эволюцию органического мира и её закономерности (следствия эволюционной теории, основные положения теории естественного отбора Ч. Дарвина, синтетической теории эволюции, учения о виде и видообразовании, о путях эволюции А.Н. </w:t>
      </w:r>
      <w:proofErr w:type="spellStart"/>
      <w:r w:rsidRPr="006A3368">
        <w:rPr>
          <w:sz w:val="28"/>
          <w:szCs w:val="28"/>
        </w:rPr>
        <w:t>Северцова</w:t>
      </w:r>
      <w:proofErr w:type="spellEnd"/>
      <w:r w:rsidRPr="006A3368">
        <w:rPr>
          <w:sz w:val="28"/>
          <w:szCs w:val="28"/>
        </w:rPr>
        <w:t xml:space="preserve">);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приводить примеры приспособлений у растений и животных и объяснять их биологический смысл;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характеризовать происхождение и основные этапы эволюции жизни;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объяснять место человека среди животных и биологические предпосылки происхождения человека;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характеризовать основные этапы происхождения человека.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– освоение элементарных биологических основ медицины, сельского и лесного хозяйства, биотехнологии.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пользоваться знаниями по генетике и селекции для поддержания породной чистоты домашних животных (собак, кошек, аквариумных рыб и др.);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характеризовать причины низкой устойчивости </w:t>
      </w:r>
      <w:proofErr w:type="spellStart"/>
      <w:r w:rsidRPr="006A3368">
        <w:rPr>
          <w:sz w:val="28"/>
          <w:szCs w:val="28"/>
        </w:rPr>
        <w:t>агроэкосистем</w:t>
      </w:r>
      <w:proofErr w:type="spellEnd"/>
      <w:r w:rsidRPr="006A3368">
        <w:rPr>
          <w:sz w:val="28"/>
          <w:szCs w:val="28"/>
        </w:rPr>
        <w:t xml:space="preserve">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использовать знания по экологии для оптимальной организации борьбы с инфекционными заболеваниями, вредителями домашнего и приусадебного хозяйства, для организации и планирования собственного здорового образа жизни и благоприятной среды обитания человечества.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– овладение наиболее употребительными понятиями и законами курса биологии и их использованием в практической жизни.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объяснять специфику биологии как науки;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находить в проявлениях жизнедеятельности организмов общие свойства живого и объяснять их;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характеризовать основные уровни организации живого;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объяснять специфику методов, использующихся при изучении живой природы;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характеризовать основные положения клеточной теории;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перечислять основные органеллы клетки, характеризовать их функции и роль в жизнедеятельности целого организма, объяснять особенности строения клеток разных царств живых организмов;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характеризовать обмен веще</w:t>
      </w:r>
      <w:proofErr w:type="gramStart"/>
      <w:r w:rsidRPr="006A3368">
        <w:rPr>
          <w:sz w:val="28"/>
          <w:szCs w:val="28"/>
        </w:rPr>
        <w:t>ств в кл</w:t>
      </w:r>
      <w:proofErr w:type="gramEnd"/>
      <w:r w:rsidRPr="006A3368">
        <w:rPr>
          <w:sz w:val="28"/>
          <w:szCs w:val="28"/>
        </w:rPr>
        <w:t xml:space="preserve">етке: важнейшие особенности фотосинтеза, энергетического обмена и биосинтеза белка;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характеризовать материальные основы наследственности и способы деления клеток;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уметь пользоваться микроскопом, готовить и рассматривать простейшие микропрепараты;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объяснять биологический смысл координации частей организма, их приспособительное значение;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lastRenderedPageBreak/>
        <w:t xml:space="preserve">объяснять причины многообразия живых организмов;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объяснять биологический смысл и основные формы размножения организмов;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– оценка биологического риска взаимоотношений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человека и природы.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характеризовать экологические проблемы, стоящие перед человечеством;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находить противоречия между деятельностью человека и природой и предлагать способы устранения этих противоречий;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объяснять и доказывать необходимость бережного отношения к живым организмам.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– оценка поведения человека с точки зрения здорового образа жизни.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применять биологические знания для организации и планирования собственного здорового образа жизни и деятельности; </w:t>
      </w:r>
    </w:p>
    <w:p w:rsidR="00CF13C6" w:rsidRPr="006A3368" w:rsidRDefault="00CF13C6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применять биологические знания для обеспечения генетической безопасности (профилактика наследственных заболеваний, защита наследственности от нарушений окружающей среды).</w:t>
      </w:r>
    </w:p>
    <w:p w:rsidR="006A3368" w:rsidRDefault="006A3368" w:rsidP="006A3368">
      <w:pPr>
        <w:pStyle w:val="a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A37358" w:rsidRPr="006A3368" w:rsidRDefault="00A37358" w:rsidP="006A3368">
      <w:pPr>
        <w:pStyle w:val="a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6A3368">
        <w:rPr>
          <w:b/>
          <w:bCs/>
          <w:sz w:val="28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6A3368" w:rsidRDefault="006A3368" w:rsidP="006A3368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675569" w:rsidRPr="006A3368" w:rsidRDefault="00A37358" w:rsidP="006A3368">
      <w:pPr>
        <w:pStyle w:val="a5"/>
        <w:spacing w:before="0" w:beforeAutospacing="0" w:after="0" w:afterAutospacing="0"/>
        <w:rPr>
          <w:sz w:val="28"/>
          <w:szCs w:val="28"/>
        </w:rPr>
      </w:pPr>
      <w:r w:rsidRPr="006A3368">
        <w:rPr>
          <w:b/>
          <w:bCs/>
          <w:sz w:val="28"/>
          <w:szCs w:val="28"/>
        </w:rPr>
        <w:t xml:space="preserve"> </w:t>
      </w:r>
      <w:r w:rsidR="00675569" w:rsidRPr="006A3368">
        <w:rPr>
          <w:b/>
          <w:bCs/>
          <w:sz w:val="28"/>
          <w:szCs w:val="28"/>
        </w:rPr>
        <w:t>Выпускник на базовом уровне научится: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lastRenderedPageBreak/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распознавать популяцию и биологический вид по основным признакам;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описывать фенотип многоклеточных растений и животных по морфологическому критерию;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объяснять многообразие организмов, применяя эволюционную теорию;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объяснять причины наследственных заболеваний;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составлять схемы переноса веществ и энергии в экосистеме (цепи питания);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объяснять последствия влияния мутагенов;</w:t>
      </w:r>
    </w:p>
    <w:p w:rsidR="00675569" w:rsidRPr="006A3368" w:rsidRDefault="00675569" w:rsidP="006A336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объяснять возможные причины наследственных заболеваний.</w:t>
      </w:r>
    </w:p>
    <w:p w:rsidR="00675569" w:rsidRDefault="00675569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A3368" w:rsidRDefault="006A3368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A3368" w:rsidRPr="006A3368" w:rsidRDefault="006A3368" w:rsidP="006A336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75569" w:rsidRPr="006A3368" w:rsidRDefault="00675569" w:rsidP="006A336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75569" w:rsidRDefault="00675569" w:rsidP="006A3368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6A3368">
        <w:rPr>
          <w:b/>
          <w:bCs/>
          <w:sz w:val="28"/>
          <w:szCs w:val="28"/>
        </w:rPr>
        <w:lastRenderedPageBreak/>
        <w:t>Выпускник на базовом уровне получит возможность научиться:</w:t>
      </w:r>
    </w:p>
    <w:p w:rsidR="006A3368" w:rsidRPr="006A3368" w:rsidRDefault="006A3368" w:rsidP="006A336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75569" w:rsidRPr="006A3368" w:rsidRDefault="00675569" w:rsidP="006A336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3368">
        <w:rPr>
          <w:sz w:val="28"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675569" w:rsidRPr="006A3368" w:rsidRDefault="00675569" w:rsidP="006A336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675569" w:rsidRPr="006A3368" w:rsidRDefault="00675569" w:rsidP="006A336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сравнивать способы деления клетки (митоз и мейоз);</w:t>
      </w:r>
    </w:p>
    <w:p w:rsidR="00675569" w:rsidRPr="006A3368" w:rsidRDefault="00675569" w:rsidP="006A336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6A3368">
        <w:rPr>
          <w:sz w:val="28"/>
          <w:szCs w:val="28"/>
        </w:rPr>
        <w:t>иРНК</w:t>
      </w:r>
      <w:proofErr w:type="spellEnd"/>
      <w:r w:rsidRPr="006A3368">
        <w:rPr>
          <w:sz w:val="28"/>
          <w:szCs w:val="28"/>
        </w:rPr>
        <w:t xml:space="preserve"> (</w:t>
      </w:r>
      <w:proofErr w:type="spellStart"/>
      <w:r w:rsidRPr="006A3368">
        <w:rPr>
          <w:sz w:val="28"/>
          <w:szCs w:val="28"/>
        </w:rPr>
        <w:t>мРНК</w:t>
      </w:r>
      <w:proofErr w:type="spellEnd"/>
      <w:r w:rsidRPr="006A3368">
        <w:rPr>
          <w:sz w:val="28"/>
          <w:szCs w:val="28"/>
        </w:rPr>
        <w:t>) по участку ДНК;</w:t>
      </w:r>
    </w:p>
    <w:p w:rsidR="00675569" w:rsidRPr="006A3368" w:rsidRDefault="00675569" w:rsidP="006A336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675569" w:rsidRPr="006A3368" w:rsidRDefault="00675569" w:rsidP="006A336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675569" w:rsidRPr="006A3368" w:rsidRDefault="00675569" w:rsidP="006A336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675569" w:rsidRPr="006A3368" w:rsidRDefault="00675569" w:rsidP="006A336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675569" w:rsidRPr="006A3368" w:rsidRDefault="00675569" w:rsidP="006A3368">
      <w:pPr>
        <w:pStyle w:val="a5"/>
        <w:spacing w:before="0" w:beforeAutospacing="0" w:after="0" w:afterAutospacing="0"/>
        <w:rPr>
          <w:sz w:val="28"/>
          <w:szCs w:val="28"/>
        </w:rPr>
      </w:pPr>
      <w:r w:rsidRPr="006A3368">
        <w:rPr>
          <w:b/>
          <w:bCs/>
          <w:sz w:val="28"/>
          <w:szCs w:val="28"/>
        </w:rPr>
        <w:t>знать/понимать:</w:t>
      </w:r>
    </w:p>
    <w:p w:rsidR="00675569" w:rsidRPr="006A3368" w:rsidRDefault="00675569" w:rsidP="006A336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основные положения биологических теорий (клеточная теория; хромосомная теория наследственности; синтетическая теория эволюции; теория антропогенеза); учений (о путях и направлениях эволюции; Н. И. Вавилова о центрах многообразия и происхождения культурных растений; В. И. Вернадского о биосфере); </w:t>
      </w:r>
    </w:p>
    <w:p w:rsidR="00675569" w:rsidRPr="006A3368" w:rsidRDefault="00675569" w:rsidP="006A336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3368">
        <w:rPr>
          <w:sz w:val="28"/>
          <w:szCs w:val="28"/>
        </w:rPr>
        <w:t xml:space="preserve">сущность законов (Г. Менделя; сцепленного наследования Т. Моргана; гомологических рядов наследственной изменчивости; зародышевого сходства);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 Менделя); гипотез (чистоты гамет, сущности и происхождения жизни, происхождения человека); </w:t>
      </w:r>
      <w:proofErr w:type="gramEnd"/>
    </w:p>
    <w:p w:rsidR="00675569" w:rsidRPr="006A3368" w:rsidRDefault="00675569" w:rsidP="006A336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имена великих ученых и их вклад в формирование современной </w:t>
      </w:r>
      <w:proofErr w:type="gramStart"/>
      <w:r w:rsidRPr="006A3368">
        <w:rPr>
          <w:sz w:val="28"/>
          <w:szCs w:val="28"/>
        </w:rPr>
        <w:t>естественно-научной</w:t>
      </w:r>
      <w:proofErr w:type="gramEnd"/>
      <w:r w:rsidRPr="006A3368">
        <w:rPr>
          <w:sz w:val="28"/>
          <w:szCs w:val="28"/>
        </w:rPr>
        <w:t xml:space="preserve"> картины мира; </w:t>
      </w:r>
    </w:p>
    <w:p w:rsidR="00675569" w:rsidRPr="006A3368" w:rsidRDefault="00675569" w:rsidP="006A336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строение биологических объектов: клеток прокариот и эукариот (химический состав и строение); генов, хромосом, женских и мужских гамет; вирусов; одноклеточных и многоклеточных организмов; структуру вида и экосистем; </w:t>
      </w:r>
    </w:p>
    <w:p w:rsidR="00675569" w:rsidRPr="006A3368" w:rsidRDefault="00675569" w:rsidP="006A336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3368">
        <w:rPr>
          <w:sz w:val="28"/>
          <w:szCs w:val="28"/>
        </w:rPr>
        <w:t xml:space="preserve">сущность биологических процессов и явлений: 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</w:t>
      </w:r>
      <w:r w:rsidRPr="006A3368">
        <w:rPr>
          <w:sz w:val="28"/>
          <w:szCs w:val="28"/>
        </w:rPr>
        <w:lastRenderedPageBreak/>
        <w:t>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отбора.</w:t>
      </w:r>
      <w:proofErr w:type="gramEnd"/>
    </w:p>
    <w:p w:rsidR="00675569" w:rsidRPr="006A3368" w:rsidRDefault="00675569" w:rsidP="006A336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A3368">
        <w:rPr>
          <w:b/>
          <w:sz w:val="28"/>
          <w:szCs w:val="28"/>
        </w:rPr>
        <w:t>уметь:</w:t>
      </w:r>
    </w:p>
    <w:p w:rsidR="00675569" w:rsidRPr="006A3368" w:rsidRDefault="00675569" w:rsidP="006A336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3368">
        <w:rPr>
          <w:sz w:val="28"/>
          <w:szCs w:val="28"/>
        </w:rPr>
        <w:t>объяснять роль биологических теорий, идей, принципов, гипотез в формировании современной естественнонаучной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эволюцию видов, человека, биосферы; единство человеческих рас;</w:t>
      </w:r>
      <w:proofErr w:type="gramEnd"/>
      <w:r w:rsidRPr="006A3368">
        <w:rPr>
          <w:sz w:val="28"/>
          <w:szCs w:val="28"/>
        </w:rPr>
        <w:t xml:space="preserve"> возможные причины наследственных заболеваний, генных и хромосомных мутаций; причины устойчивости и смены экосистем; необходимость сохранения многообразия видов; </w:t>
      </w:r>
    </w:p>
    <w:p w:rsidR="00675569" w:rsidRPr="006A3368" w:rsidRDefault="00675569" w:rsidP="006A336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решать биологические задачи разной сложности; </w:t>
      </w:r>
    </w:p>
    <w:p w:rsidR="00675569" w:rsidRPr="006A3368" w:rsidRDefault="00675569" w:rsidP="006A336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составлять схемы скрещивания, путей переноса веществ </w:t>
      </w:r>
      <w:proofErr w:type="spellStart"/>
      <w:r w:rsidRPr="006A3368">
        <w:rPr>
          <w:sz w:val="28"/>
          <w:szCs w:val="28"/>
        </w:rPr>
        <w:t>иэнергии</w:t>
      </w:r>
      <w:proofErr w:type="spellEnd"/>
      <w:r w:rsidRPr="006A3368">
        <w:rPr>
          <w:sz w:val="28"/>
          <w:szCs w:val="28"/>
        </w:rPr>
        <w:t xml:space="preserve"> в экосистемах (цепи питания, пищевые сети); </w:t>
      </w:r>
    </w:p>
    <w:p w:rsidR="00675569" w:rsidRPr="006A3368" w:rsidRDefault="00675569" w:rsidP="006A336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368">
        <w:rPr>
          <w:sz w:val="28"/>
          <w:szCs w:val="28"/>
        </w:rPr>
        <w:t xml:space="preserve">выявлять 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источники мутагенов в окружающей среде (косвенно); антропогенные изменения в экосистемах своего региона; </w:t>
      </w:r>
    </w:p>
    <w:p w:rsidR="00675569" w:rsidRPr="006A3368" w:rsidRDefault="00675569" w:rsidP="006A336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3368">
        <w:rPr>
          <w:sz w:val="28"/>
          <w:szCs w:val="28"/>
        </w:rPr>
        <w:t xml:space="preserve">сравнивать биологические объекты (клетки растений, животных, грибов и бактерий, экосистемы </w:t>
      </w:r>
      <w:proofErr w:type="spellStart"/>
      <w:r w:rsidRPr="006A3368">
        <w:rPr>
          <w:sz w:val="28"/>
          <w:szCs w:val="28"/>
        </w:rPr>
        <w:t>иагроэкосистемы</w:t>
      </w:r>
      <w:proofErr w:type="spellEnd"/>
      <w:r w:rsidRPr="006A3368">
        <w:rPr>
          <w:sz w:val="28"/>
          <w:szCs w:val="28"/>
        </w:rPr>
        <w:t xml:space="preserve">); 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 - и </w:t>
      </w:r>
      <w:proofErr w:type="spellStart"/>
      <w:r w:rsidRPr="006A3368">
        <w:rPr>
          <w:sz w:val="28"/>
          <w:szCs w:val="28"/>
        </w:rPr>
        <w:t>микроэволюцию</w:t>
      </w:r>
      <w:proofErr w:type="spellEnd"/>
      <w:r w:rsidRPr="006A3368">
        <w:rPr>
          <w:sz w:val="28"/>
          <w:szCs w:val="28"/>
        </w:rPr>
        <w:t>;</w:t>
      </w:r>
      <w:proofErr w:type="gramEnd"/>
      <w:r w:rsidRPr="006A3368">
        <w:rPr>
          <w:sz w:val="28"/>
          <w:szCs w:val="28"/>
        </w:rPr>
        <w:t xml:space="preserve"> пути и направления эволюции) и делать выводы на основе сравнения.</w:t>
      </w:r>
    </w:p>
    <w:p w:rsidR="009C3511" w:rsidRPr="006A3368" w:rsidRDefault="009C3511" w:rsidP="006A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7C6" w:rsidRPr="006A3368" w:rsidRDefault="006F57C6" w:rsidP="006A3368">
      <w:pPr>
        <w:widowControl w:val="0"/>
        <w:autoSpaceDE w:val="0"/>
        <w:autoSpaceDN w:val="0"/>
        <w:spacing w:after="0" w:line="240" w:lineRule="auto"/>
        <w:ind w:left="518" w:right="530" w:firstLine="56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</w:pPr>
      <w:r w:rsidRPr="006A3368"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  <w:t>Содержание учебного предмета</w:t>
      </w:r>
    </w:p>
    <w:p w:rsidR="006F57C6" w:rsidRPr="006A3368" w:rsidRDefault="006F57C6" w:rsidP="006A3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36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6A3368">
        <w:rPr>
          <w:rFonts w:ascii="Times New Roman" w:hAnsi="Times New Roman" w:cs="Times New Roman"/>
          <w:b/>
          <w:sz w:val="28"/>
          <w:szCs w:val="28"/>
        </w:rPr>
        <w:t>Биология как комплекс наук о природе</w:t>
      </w:r>
      <w:r w:rsidR="00D83A21" w:rsidRPr="006A3368">
        <w:rPr>
          <w:rFonts w:ascii="Times New Roman" w:hAnsi="Times New Roman" w:cs="Times New Roman"/>
          <w:b/>
          <w:sz w:val="28"/>
          <w:szCs w:val="28"/>
        </w:rPr>
        <w:t xml:space="preserve"> (3ч)</w:t>
      </w:r>
    </w:p>
    <w:p w:rsidR="006F57C6" w:rsidRPr="006A3368" w:rsidRDefault="00D83A21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Биология как наука. Методы научного познания</w:t>
      </w:r>
    </w:p>
    <w:p w:rsidR="00D83A21" w:rsidRPr="006A3368" w:rsidRDefault="00D83A21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 </w:t>
      </w:r>
      <w:r w:rsidR="006F57C6" w:rsidRPr="006A3368">
        <w:rPr>
          <w:rFonts w:ascii="Times New Roman" w:hAnsi="Times New Roman" w:cs="Times New Roman"/>
          <w:sz w:val="28"/>
          <w:szCs w:val="28"/>
        </w:rPr>
        <w:t>Объект изучения биологии — живая природа. Краткая история развития биологии. Роль биологических теорий, идей, гипотез в</w:t>
      </w:r>
      <w:r w:rsidR="006A3368">
        <w:rPr>
          <w:rFonts w:ascii="Times New Roman" w:hAnsi="Times New Roman" w:cs="Times New Roman"/>
          <w:sz w:val="28"/>
          <w:szCs w:val="28"/>
        </w:rPr>
        <w:t xml:space="preserve"> </w:t>
      </w:r>
      <w:r w:rsidRPr="006A3368">
        <w:rPr>
          <w:rFonts w:ascii="Times New Roman" w:hAnsi="Times New Roman" w:cs="Times New Roman"/>
          <w:sz w:val="28"/>
          <w:szCs w:val="28"/>
        </w:rPr>
        <w:t xml:space="preserve">  </w:t>
      </w:r>
      <w:r w:rsidR="006F57C6" w:rsidRPr="006A3368">
        <w:rPr>
          <w:rFonts w:ascii="Times New Roman" w:hAnsi="Times New Roman" w:cs="Times New Roman"/>
          <w:sz w:val="28"/>
          <w:szCs w:val="28"/>
        </w:rPr>
        <w:t xml:space="preserve">формировании современной </w:t>
      </w:r>
      <w:proofErr w:type="gramStart"/>
      <w:r w:rsidR="006F57C6" w:rsidRPr="006A336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6F57C6" w:rsidRPr="006A3368">
        <w:rPr>
          <w:rFonts w:ascii="Times New Roman" w:hAnsi="Times New Roman" w:cs="Times New Roman"/>
          <w:sz w:val="28"/>
          <w:szCs w:val="28"/>
        </w:rPr>
        <w:t xml:space="preserve"> системы ми</w:t>
      </w:r>
      <w:r w:rsidRPr="006A3368">
        <w:rPr>
          <w:rFonts w:ascii="Times New Roman" w:hAnsi="Times New Roman" w:cs="Times New Roman"/>
          <w:sz w:val="28"/>
          <w:szCs w:val="28"/>
        </w:rPr>
        <w:t>ра. Система биологических наук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Демонстрация. Портреты ученых. Схемы: «Связь биологии с другими науками», «Система биологических наук». Основные понятия. </w:t>
      </w:r>
      <w:r w:rsidR="00D83A21" w:rsidRPr="006A33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3A21" w:rsidRPr="006A3368" w:rsidRDefault="00D83A21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3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Лабораторная работа: </w:t>
      </w:r>
    </w:p>
    <w:p w:rsidR="00D83A21" w:rsidRPr="006A3368" w:rsidRDefault="00D83A21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368">
        <w:rPr>
          <w:rFonts w:ascii="Times New Roman" w:hAnsi="Times New Roman" w:cs="Times New Roman"/>
          <w:i/>
          <w:sz w:val="28"/>
          <w:szCs w:val="28"/>
        </w:rPr>
        <w:t>«Приготовление микропрепарата кожицы лука»</w:t>
      </w:r>
    </w:p>
    <w:p w:rsidR="00D83A21" w:rsidRPr="006A3368" w:rsidRDefault="00D83A21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A21" w:rsidRPr="006A3368" w:rsidRDefault="00D83A21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Основные критерии живого. </w:t>
      </w:r>
    </w:p>
    <w:p w:rsidR="00D83A21" w:rsidRPr="006A3368" w:rsidRDefault="006F57C6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Сущность жизни. Основные свойства живой материи. Живая природа как сложно организованная иерархическая система, </w:t>
      </w:r>
      <w:r w:rsidR="00D83A21" w:rsidRPr="006A3368">
        <w:rPr>
          <w:rFonts w:ascii="Times New Roman" w:hAnsi="Times New Roman" w:cs="Times New Roman"/>
          <w:sz w:val="28"/>
          <w:szCs w:val="28"/>
        </w:rPr>
        <w:t xml:space="preserve">    </w:t>
      </w:r>
      <w:r w:rsidRPr="006A3368">
        <w:rPr>
          <w:rFonts w:ascii="Times New Roman" w:hAnsi="Times New Roman" w:cs="Times New Roman"/>
          <w:sz w:val="28"/>
          <w:szCs w:val="28"/>
        </w:rPr>
        <w:t>существующая в</w:t>
      </w:r>
      <w:r w:rsidR="00D83A21" w:rsidRPr="006A3368">
        <w:rPr>
          <w:rFonts w:ascii="Times New Roman" w:hAnsi="Times New Roman" w:cs="Times New Roman"/>
          <w:sz w:val="28"/>
          <w:szCs w:val="28"/>
        </w:rPr>
        <w:t xml:space="preserve"> </w:t>
      </w:r>
      <w:r w:rsidRPr="006A3368">
        <w:rPr>
          <w:rFonts w:ascii="Times New Roman" w:hAnsi="Times New Roman" w:cs="Times New Roman"/>
          <w:sz w:val="28"/>
          <w:szCs w:val="28"/>
        </w:rPr>
        <w:t xml:space="preserve">пространстве и во времени. Биологические системы. 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Основные уровни организации живой материи. 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Демонстрация. Схемы: «Уровни организации живой материи», «Свойства живой материи».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Основные понятия. Свойства жизни. Уровни организации живой природы. Методы познания живой материи.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;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368">
        <w:rPr>
          <w:rFonts w:ascii="Times New Roman" w:hAnsi="Times New Roman" w:cs="Times New Roman"/>
          <w:b/>
          <w:bCs/>
          <w:sz w:val="28"/>
          <w:szCs w:val="28"/>
        </w:rPr>
        <w:t xml:space="preserve">Раздел 2 </w:t>
      </w:r>
      <w:r w:rsidR="006A3368">
        <w:rPr>
          <w:rFonts w:ascii="Times New Roman" w:hAnsi="Times New Roman" w:cs="Times New Roman"/>
          <w:b/>
          <w:bCs/>
          <w:sz w:val="28"/>
          <w:szCs w:val="28"/>
        </w:rPr>
        <w:t>Клетка</w:t>
      </w:r>
      <w:r w:rsidR="00D83A21" w:rsidRPr="006A3368">
        <w:rPr>
          <w:rFonts w:ascii="Times New Roman" w:hAnsi="Times New Roman" w:cs="Times New Roman"/>
          <w:b/>
          <w:bCs/>
          <w:sz w:val="28"/>
          <w:szCs w:val="28"/>
        </w:rPr>
        <w:t xml:space="preserve"> (13</w:t>
      </w:r>
      <w:r w:rsidRPr="006A3368">
        <w:rPr>
          <w:rFonts w:ascii="Times New Roman" w:hAnsi="Times New Roman" w:cs="Times New Roman"/>
          <w:b/>
          <w:bCs/>
          <w:sz w:val="28"/>
          <w:szCs w:val="28"/>
        </w:rPr>
        <w:t xml:space="preserve"> ч) </w:t>
      </w:r>
    </w:p>
    <w:p w:rsidR="00D83A21" w:rsidRPr="006A3368" w:rsidRDefault="00D83A21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68">
        <w:rPr>
          <w:rFonts w:ascii="Times New Roman" w:hAnsi="Times New Roman" w:cs="Times New Roman"/>
          <w:bCs/>
          <w:sz w:val="28"/>
          <w:szCs w:val="28"/>
        </w:rPr>
        <w:t>История изучения клетки. Клеточная теория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Развитие знаний о клетке. Работы Р. Гука, А.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Левенгука, К. Бэра, Р. Броуна, Р. Вирхова. Клеточная теория М.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Шлейдена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и Т. Шванна.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Основные положения современной клеточной теории. Роль клеточной теории в формировании современной </w:t>
      </w:r>
      <w:proofErr w:type="gramStart"/>
      <w:r w:rsidRPr="006A336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6A3368">
        <w:rPr>
          <w:rFonts w:ascii="Times New Roman" w:hAnsi="Times New Roman" w:cs="Times New Roman"/>
          <w:sz w:val="28"/>
          <w:szCs w:val="28"/>
        </w:rPr>
        <w:t xml:space="preserve"> картины мира.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Демонстрация. Схема «Многообразие клеток».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Основные понятия. Клетка. Цитология. Основные положения клеточной теории.</w:t>
      </w:r>
    </w:p>
    <w:p w:rsidR="006F57C6" w:rsidRPr="006A3368" w:rsidRDefault="000742F2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Химический состав клетки </w:t>
      </w:r>
      <w:r w:rsidR="006F57C6" w:rsidRPr="006A3368">
        <w:rPr>
          <w:rFonts w:ascii="Times New Roman" w:hAnsi="Times New Roman" w:cs="Times New Roman"/>
          <w:sz w:val="28"/>
          <w:szCs w:val="28"/>
        </w:rPr>
        <w:t xml:space="preserve">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</w:t>
      </w:r>
      <w:proofErr w:type="spellStart"/>
      <w:r w:rsidR="006F57C6" w:rsidRPr="006A3368">
        <w:rPr>
          <w:rFonts w:ascii="Times New Roman" w:hAnsi="Times New Roman" w:cs="Times New Roman"/>
          <w:sz w:val="28"/>
          <w:szCs w:val="28"/>
        </w:rPr>
        <w:t>ультрамикроэлементы</w:t>
      </w:r>
      <w:proofErr w:type="spellEnd"/>
      <w:r w:rsidR="006F57C6" w:rsidRPr="006A3368">
        <w:rPr>
          <w:rFonts w:ascii="Times New Roman" w:hAnsi="Times New Roman" w:cs="Times New Roman"/>
          <w:sz w:val="28"/>
          <w:szCs w:val="28"/>
        </w:rPr>
        <w:t>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0742F2" w:rsidRPr="006A3368" w:rsidRDefault="000742F2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368">
        <w:rPr>
          <w:rFonts w:ascii="Times New Roman" w:hAnsi="Times New Roman" w:cs="Times New Roman"/>
          <w:i/>
          <w:sz w:val="28"/>
          <w:szCs w:val="28"/>
        </w:rPr>
        <w:t>Лабораторная работа:</w:t>
      </w:r>
    </w:p>
    <w:p w:rsidR="000742F2" w:rsidRPr="006A3368" w:rsidRDefault="000742F2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368">
        <w:rPr>
          <w:rFonts w:ascii="Times New Roman" w:hAnsi="Times New Roman" w:cs="Times New Roman"/>
          <w:i/>
          <w:sz w:val="28"/>
          <w:szCs w:val="28"/>
        </w:rPr>
        <w:t xml:space="preserve">«Изучение плазмолиза и </w:t>
      </w:r>
      <w:proofErr w:type="spellStart"/>
      <w:r w:rsidRPr="006A3368">
        <w:rPr>
          <w:rFonts w:ascii="Times New Roman" w:hAnsi="Times New Roman" w:cs="Times New Roman"/>
          <w:i/>
          <w:sz w:val="28"/>
          <w:szCs w:val="28"/>
        </w:rPr>
        <w:t>диплазмолиза</w:t>
      </w:r>
      <w:proofErr w:type="spellEnd"/>
      <w:r w:rsidRPr="006A3368">
        <w:rPr>
          <w:rFonts w:ascii="Times New Roman" w:hAnsi="Times New Roman" w:cs="Times New Roman"/>
          <w:i/>
          <w:sz w:val="28"/>
          <w:szCs w:val="28"/>
        </w:rPr>
        <w:t xml:space="preserve"> в клетках чешуи лука»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Органические вещества — сложные углеродсодержащие соединения. Низкомолекулярные и высокомолекулярные органические вещества.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</w:t>
      </w:r>
      <w:proofErr w:type="gramStart"/>
      <w:r w:rsidRPr="006A3368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6A3368">
        <w:rPr>
          <w:rFonts w:ascii="Times New Roman" w:hAnsi="Times New Roman" w:cs="Times New Roman"/>
          <w:sz w:val="28"/>
          <w:szCs w:val="28"/>
        </w:rPr>
        <w:t>етке и в организме человека.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Демонстрация. Диаграммы: «Распределение химических элементов в неживой природе», «Распределение химических элементов в живой природе». Периодическая таблица элементов. Схемы и таблицы: «Строение молекулы белка», «Строение молекулы ДНК», «Строение молекулы РНК», «Типы РНК», «Удвоение молекулы ДНК».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понятия. Органогены, макроэлементы, микроэлементы,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ультрамикроэлементы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>. Свойства воды. Минеральные соли. Биополимеры. Липиды, липоиды, углеводы, белки, нуклеиновые кислоты (ДНК, РНК). Репликация ДНК.</w:t>
      </w:r>
    </w:p>
    <w:p w:rsidR="000742F2" w:rsidRPr="006A3368" w:rsidRDefault="000742F2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Строение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эукариотических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>, лизосомы, митохондрии, пластиды, рибосомы. Функции основных частей и органоидов клетки. Основные отличия в строении животной и растительной клеток. Хромосомы, их строение и функции. Кариотип. Значение постоянства числа и формы хромосом в клетках.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368">
        <w:rPr>
          <w:rFonts w:ascii="Times New Roman" w:hAnsi="Times New Roman" w:cs="Times New Roman"/>
          <w:sz w:val="28"/>
          <w:szCs w:val="28"/>
        </w:rPr>
        <w:t>Прокариотическая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клетка: форма, размеры. Распространение и значение бактерий в природе. Строение бактериальной клетки.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Демонстрация. Схемы и таблицы: «Строение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клетки», «Строение животной клетки», «Строение растительной клетки», «Строение хромосом», «Строение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клетки».</w:t>
      </w:r>
    </w:p>
    <w:p w:rsidR="00CF542E" w:rsidRPr="006A3368" w:rsidRDefault="00CF542E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368">
        <w:rPr>
          <w:rFonts w:ascii="Times New Roman" w:hAnsi="Times New Roman" w:cs="Times New Roman"/>
          <w:i/>
          <w:sz w:val="28"/>
          <w:szCs w:val="28"/>
        </w:rPr>
        <w:t>Лабораторная работа:</w:t>
      </w:r>
    </w:p>
    <w:p w:rsidR="00CF542E" w:rsidRPr="006A3368" w:rsidRDefault="00CF542E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368">
        <w:rPr>
          <w:rFonts w:ascii="Times New Roman" w:hAnsi="Times New Roman" w:cs="Times New Roman"/>
          <w:i/>
          <w:sz w:val="28"/>
          <w:szCs w:val="28"/>
        </w:rPr>
        <w:t>«Сравнение строения клеток растений и животных, грибов»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368">
        <w:rPr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наборы хромосом.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Прокариотическая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клетка, бактерия.</w:t>
      </w:r>
    </w:p>
    <w:p w:rsidR="00CF542E" w:rsidRPr="006A3368" w:rsidRDefault="00CF542E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Реализация наследственной информации в клетке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ДНК — носитель наследственной информации. Генетический код, его свойства. Ген. Биосинтез белка.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Демонстрация. Таблица «Генетический код», схема «Биосинтез белка».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Основные понятия. Генетический код, триплет, ген. Транскрипция, трансляция, матричный синтез.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Вирусы —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Демонстрация. Схема «Строение вируса», таблица «Профилактика СПИДа».</w:t>
      </w:r>
    </w:p>
    <w:p w:rsidR="006F57C6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Основные понятия. Вирус, бактериофаг.</w:t>
      </w:r>
    </w:p>
    <w:p w:rsidR="006A3368" w:rsidRDefault="006A3368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368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="006A3368">
        <w:rPr>
          <w:rFonts w:ascii="Times New Roman" w:hAnsi="Times New Roman" w:cs="Times New Roman"/>
          <w:b/>
          <w:sz w:val="28"/>
          <w:szCs w:val="28"/>
        </w:rPr>
        <w:t>Организм</w:t>
      </w:r>
      <w:r w:rsidRPr="006A3368">
        <w:rPr>
          <w:rFonts w:ascii="Times New Roman" w:hAnsi="Times New Roman" w:cs="Times New Roman"/>
          <w:b/>
          <w:sz w:val="28"/>
          <w:szCs w:val="28"/>
        </w:rPr>
        <w:t xml:space="preserve"> (18 ч)</w:t>
      </w:r>
    </w:p>
    <w:p w:rsidR="006F57C6" w:rsidRPr="006A3368" w:rsidRDefault="0037552E" w:rsidP="006A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368">
        <w:rPr>
          <w:rFonts w:ascii="Times New Roman" w:hAnsi="Times New Roman" w:cs="Times New Roman"/>
          <w:b/>
          <w:sz w:val="28"/>
          <w:szCs w:val="28"/>
        </w:rPr>
        <w:t xml:space="preserve">           Организм – единое целое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Многообразие организмов. Одноклеточные и многоклеточные организмы. Колонии одноклеточных организмов.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Демонстрация. Схема «Многообразие организмов».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Основные понятия. Одноклеточные, многоклеточные организмы.</w:t>
      </w:r>
    </w:p>
    <w:p w:rsidR="006F57C6" w:rsidRPr="006A3368" w:rsidRDefault="0037552E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368">
        <w:rPr>
          <w:rFonts w:ascii="Times New Roman" w:hAnsi="Times New Roman" w:cs="Times New Roman"/>
          <w:b/>
          <w:bCs/>
          <w:sz w:val="28"/>
          <w:szCs w:val="28"/>
        </w:rPr>
        <w:t>Обмен веществ и превращение энергии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lastRenderedPageBreak/>
        <w:t>Энергетический обмен — совокупность реакций расщепления сложных органических веществ. Особенности энергетического обмена у грибов и бактерий.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Демонстрация. Схема «Пути метаболизма в клетке».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Основные понятия. Метаболизм, энергетический обмен, пластический обмен. АТФ. Автотрофы, гетеротрофы. Фотосинтез.</w:t>
      </w:r>
    </w:p>
    <w:p w:rsidR="0037552E" w:rsidRPr="006A3368" w:rsidRDefault="0037552E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b/>
          <w:sz w:val="28"/>
          <w:szCs w:val="28"/>
        </w:rPr>
        <w:t>Размножение</w:t>
      </w:r>
      <w:r w:rsidRPr="006A3368">
        <w:rPr>
          <w:rFonts w:ascii="Times New Roman" w:hAnsi="Times New Roman" w:cs="Times New Roman"/>
          <w:sz w:val="28"/>
          <w:szCs w:val="28"/>
        </w:rPr>
        <w:t>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Деление клетки. Митоз — основа роста, регенерации, развития и бесполого размножения. Размножение: бесполое и половое. Типы бесполого размножения.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Демонстрация. Схемы и таблицы: «Митоз и мейоз», «Гаметогенез», «Типы бесполого размножения», «Строение яйцеклетки и сперматозоида».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Основные понятия. Жизненный цикл клетки. Митоз, биологическое значение. Типы бесполого размножения. Половое размножение и его биологическое значение. Раздельнополые организмы и гермафродиты. Яйцеклетка и сперматозоид. Гаметогенез. Мейоз, биологическое значение. Оплодотворение: наружное и внутреннее. Двойное оплодотворение у растений.</w:t>
      </w:r>
    </w:p>
    <w:p w:rsidR="006F57C6" w:rsidRPr="006A3368" w:rsidRDefault="0037552E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368">
        <w:rPr>
          <w:rFonts w:ascii="Times New Roman" w:hAnsi="Times New Roman" w:cs="Times New Roman"/>
          <w:b/>
          <w:bCs/>
          <w:sz w:val="28"/>
          <w:szCs w:val="28"/>
        </w:rPr>
        <w:t>Индивидуальное развитие организмов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 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Демонстрация. Таблицы: «Основные стадии онтогенеза», «Прямое и непрямое развитие». Таблицы, фотографии, диаграммы и статистические данные, демонстрирующие последствия влияния негативных факторов среды на развитие организма.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Основные понятия. Онтогенез. Типы развития: прямое и непрямое (развитие с метаморфозом). Этапы эмбрионального развития. Периоды постэмбрионального развития. Вредное влияние курения, алкоголя, наркотических препаратов на развитие организма и продолжительность жизни.</w:t>
      </w:r>
    </w:p>
    <w:p w:rsidR="006F57C6" w:rsidRPr="006A3368" w:rsidRDefault="00567B35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368">
        <w:rPr>
          <w:rFonts w:ascii="Times New Roman" w:hAnsi="Times New Roman" w:cs="Times New Roman"/>
          <w:b/>
          <w:bCs/>
          <w:sz w:val="28"/>
          <w:szCs w:val="28"/>
        </w:rPr>
        <w:t>Наследственность и изменчивость</w:t>
      </w:r>
    </w:p>
    <w:p w:rsidR="006F57C6" w:rsidRPr="006A3368" w:rsidRDefault="006F57C6" w:rsidP="006A3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Наследственность и изменчивость — свойства организма. Генетика — наука о закономерностях наследственности и изменчивости. Г. Мендель — основоположник генетики. Закономерности наследования, установленные Г. Менделем. Моногибридное скрещивание. Первый закон Менделя — закон доминирования. Второй закон Менделя — закон </w:t>
      </w:r>
      <w:r w:rsidRPr="006A3368">
        <w:rPr>
          <w:rFonts w:ascii="Times New Roman" w:hAnsi="Times New Roman" w:cs="Times New Roman"/>
          <w:sz w:val="28"/>
          <w:szCs w:val="28"/>
        </w:rPr>
        <w:lastRenderedPageBreak/>
        <w:t xml:space="preserve">расщепления. Закон чистоты гамет.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скрещивание. Третий закон Менделя — закон независимого наследования. Анализирующее скрещивание. Хромосомная теория наследственности. Сцепленное наследование признаков. Современные представления о гене и геноме. Взаимодействие генов. Генетика пола. Половые хромосомы. Сцепленное с полом наследование. Закономерности изменчивости. Наследственная и ненаследственная изменчивость.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изменчивость. Комбинативная и мутационная изменчивость. Мутации. Типы мутаций. Мутагенные факторы. 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Демонстрация. Схемы, иллюстрирующие моногибридные и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дигибридные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скрещивания; сцепленное наследование признаков; перекрест хромосом; наследование, сцепленное с полом. Примеры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изменчивости. Материалы, демонстрирующие влияние мутагенов на организм человека.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368">
        <w:rPr>
          <w:rFonts w:ascii="Times New Roman" w:hAnsi="Times New Roman" w:cs="Times New Roman"/>
          <w:b/>
          <w:bCs/>
          <w:sz w:val="28"/>
          <w:szCs w:val="28"/>
        </w:rPr>
        <w:t>Лабораторные и практические работы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Составление простейших схем скрещивания*.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Решение элементарных генетических задач*.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Изучение изменчивости (изучение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изменчивости на основе изучения фенотипа комнатных или сельскохозяйственных растений)**.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Основные понятия. Наследственность и изменчивость. Генотип, фенотип. Гибридологический метод, скрещивание. Доминантный,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рецессивный. Гены, аллели. Закономерности наследования признаков. Закон чистоты гамет. Анализирующее скрещивание. Хромосомная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 xml:space="preserve">теория наследственности. Генетические карты. Геном.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Аутосомы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, половые хромосомы. </w:t>
      </w:r>
      <w:proofErr w:type="spellStart"/>
      <w:r w:rsidRPr="006A3368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6A3368">
        <w:rPr>
          <w:rFonts w:ascii="Times New Roman" w:hAnsi="Times New Roman" w:cs="Times New Roman"/>
          <w:sz w:val="28"/>
          <w:szCs w:val="28"/>
        </w:rPr>
        <w:t xml:space="preserve"> изменчивость. Комбинативная и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мутационная изменчивость. Мутагенные факторы. Наследственные болезни. Медико-генетическое консультирование.</w:t>
      </w:r>
    </w:p>
    <w:p w:rsidR="006F57C6" w:rsidRPr="006A3368" w:rsidRDefault="00567B35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368">
        <w:rPr>
          <w:rFonts w:ascii="Times New Roman" w:hAnsi="Times New Roman" w:cs="Times New Roman"/>
          <w:b/>
          <w:bCs/>
          <w:sz w:val="28"/>
          <w:szCs w:val="28"/>
        </w:rPr>
        <w:t>Основы селекции. Биотехнология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Основы селекции: методы и достижения. Генетика — 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Биотехнология: достижения и перспективы развития. Генная инженерия. Клонирование. Генетически модифицированные организмы.</w:t>
      </w:r>
    </w:p>
    <w:p w:rsidR="006F57C6" w:rsidRPr="006A3368" w:rsidRDefault="006F57C6" w:rsidP="006A3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Этические аспекты развития некоторых исследований в биотехнологии (клонирование человека).__</w:t>
      </w:r>
    </w:p>
    <w:p w:rsidR="006F57C6" w:rsidRPr="006A3368" w:rsidRDefault="006F57C6" w:rsidP="006A33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68">
        <w:rPr>
          <w:rFonts w:ascii="Times New Roman" w:hAnsi="Times New Roman" w:cs="Times New Roman"/>
          <w:sz w:val="28"/>
          <w:szCs w:val="28"/>
        </w:rPr>
        <w:t>Демонстрация. Карта-схема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клонирования организмов. Материалы, иллюстрирующие достижения в области биотехнологии.</w:t>
      </w:r>
    </w:p>
    <w:p w:rsidR="006F57C6" w:rsidRPr="006A3368" w:rsidRDefault="006F57C6" w:rsidP="006A3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E8" w:rsidRPr="006A3368" w:rsidRDefault="003B53E8" w:rsidP="006A3368">
      <w:pPr>
        <w:widowControl w:val="0"/>
        <w:autoSpaceDE w:val="0"/>
        <w:autoSpaceDN w:val="0"/>
        <w:spacing w:after="0" w:line="240" w:lineRule="auto"/>
        <w:ind w:left="518" w:right="530" w:firstLine="56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</w:pPr>
      <w:r w:rsidRPr="006A3368"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  <w:t>Тематическое планирование</w:t>
      </w:r>
    </w:p>
    <w:p w:rsidR="003B53E8" w:rsidRPr="006A3368" w:rsidRDefault="003B53E8" w:rsidP="006A3368">
      <w:pPr>
        <w:widowControl w:val="0"/>
        <w:autoSpaceDE w:val="0"/>
        <w:autoSpaceDN w:val="0"/>
        <w:spacing w:after="0" w:line="240" w:lineRule="auto"/>
        <w:ind w:left="518" w:right="530" w:firstLine="566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A336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10 класс</w:t>
      </w:r>
    </w:p>
    <w:p w:rsidR="003B53E8" w:rsidRPr="006A3368" w:rsidRDefault="003B53E8" w:rsidP="006A3368">
      <w:pPr>
        <w:widowControl w:val="0"/>
        <w:autoSpaceDE w:val="0"/>
        <w:autoSpaceDN w:val="0"/>
        <w:spacing w:after="0" w:line="240" w:lineRule="auto"/>
        <w:ind w:left="518" w:right="53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41"/>
        <w:gridCol w:w="2977"/>
      </w:tblGrid>
      <w:tr w:rsidR="003B53E8" w:rsidRPr="006A3368" w:rsidTr="00CD6B5E">
        <w:trPr>
          <w:trHeight w:val="275"/>
        </w:trPr>
        <w:tc>
          <w:tcPr>
            <w:tcW w:w="708" w:type="dxa"/>
          </w:tcPr>
          <w:p w:rsidR="003B53E8" w:rsidRPr="006A3368" w:rsidRDefault="003B53E8" w:rsidP="006A3368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A3368">
              <w:rPr>
                <w:rFonts w:ascii="Times New Roman" w:hAnsi="Times New Roman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7641" w:type="dxa"/>
          </w:tcPr>
          <w:p w:rsidR="003B53E8" w:rsidRPr="006A3368" w:rsidRDefault="003B53E8" w:rsidP="006A33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A3368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2977" w:type="dxa"/>
          </w:tcPr>
          <w:p w:rsidR="003B53E8" w:rsidRPr="006A3368" w:rsidRDefault="003B53E8" w:rsidP="006A33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A3368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Кол-во</w:t>
            </w:r>
            <w:proofErr w:type="spellEnd"/>
            <w:r w:rsidRPr="006A3368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A3368">
              <w:rPr>
                <w:rFonts w:ascii="Times New Roman" w:hAnsi="Times New Roman"/>
                <w:b/>
                <w:sz w:val="28"/>
                <w:szCs w:val="28"/>
                <w:lang w:eastAsia="ru-RU" w:bidi="ru-RU"/>
              </w:rPr>
              <w:t>часов</w:t>
            </w:r>
            <w:proofErr w:type="spellEnd"/>
          </w:p>
        </w:tc>
      </w:tr>
      <w:tr w:rsidR="003B53E8" w:rsidRPr="006A3368" w:rsidTr="00CD6B5E">
        <w:trPr>
          <w:trHeight w:val="275"/>
        </w:trPr>
        <w:tc>
          <w:tcPr>
            <w:tcW w:w="708" w:type="dxa"/>
          </w:tcPr>
          <w:p w:rsidR="003B53E8" w:rsidRPr="006A3368" w:rsidRDefault="003B53E8" w:rsidP="006A3368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A3368">
              <w:rPr>
                <w:rFonts w:ascii="Times New Roman" w:hAnsi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641" w:type="dxa"/>
          </w:tcPr>
          <w:p w:rsidR="003B53E8" w:rsidRPr="006A3368" w:rsidRDefault="003B53E8" w:rsidP="006A3368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</w:pPr>
            <w:r w:rsidRPr="006A3368"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  <w:t>Биология – комплекс наук о живой природе</w:t>
            </w:r>
          </w:p>
        </w:tc>
        <w:tc>
          <w:tcPr>
            <w:tcW w:w="2977" w:type="dxa"/>
          </w:tcPr>
          <w:p w:rsidR="003B53E8" w:rsidRPr="006A3368" w:rsidRDefault="003B53E8" w:rsidP="006A33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</w:pPr>
            <w:r w:rsidRPr="006A3368"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3B53E8" w:rsidRPr="006A3368" w:rsidTr="00CD6B5E">
        <w:trPr>
          <w:trHeight w:val="275"/>
        </w:trPr>
        <w:tc>
          <w:tcPr>
            <w:tcW w:w="708" w:type="dxa"/>
          </w:tcPr>
          <w:p w:rsidR="003B53E8" w:rsidRPr="006A3368" w:rsidRDefault="003B53E8" w:rsidP="006A3368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A3368">
              <w:rPr>
                <w:rFonts w:ascii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641" w:type="dxa"/>
          </w:tcPr>
          <w:p w:rsidR="003B53E8" w:rsidRPr="006A3368" w:rsidRDefault="003B53E8" w:rsidP="006A3368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</w:pPr>
            <w:r w:rsidRPr="006A3368"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  <w:t>Клетка</w:t>
            </w:r>
          </w:p>
        </w:tc>
        <w:tc>
          <w:tcPr>
            <w:tcW w:w="2977" w:type="dxa"/>
          </w:tcPr>
          <w:p w:rsidR="003B53E8" w:rsidRPr="006A3368" w:rsidRDefault="003B53E8" w:rsidP="006A33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</w:pPr>
            <w:r w:rsidRPr="006A3368"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  <w:t>13</w:t>
            </w:r>
          </w:p>
        </w:tc>
      </w:tr>
      <w:tr w:rsidR="003B53E8" w:rsidRPr="006A3368" w:rsidTr="00CD6B5E">
        <w:trPr>
          <w:trHeight w:val="277"/>
        </w:trPr>
        <w:tc>
          <w:tcPr>
            <w:tcW w:w="708" w:type="dxa"/>
          </w:tcPr>
          <w:p w:rsidR="003B53E8" w:rsidRPr="006A3368" w:rsidRDefault="003B53E8" w:rsidP="006A3368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6A3368">
              <w:rPr>
                <w:rFonts w:ascii="Times New Roman" w:hAnsi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641" w:type="dxa"/>
          </w:tcPr>
          <w:p w:rsidR="003B53E8" w:rsidRPr="006A3368" w:rsidRDefault="003B53E8" w:rsidP="006A3368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</w:pPr>
            <w:r w:rsidRPr="006A3368"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  <w:t>Организм</w:t>
            </w:r>
          </w:p>
        </w:tc>
        <w:tc>
          <w:tcPr>
            <w:tcW w:w="2977" w:type="dxa"/>
          </w:tcPr>
          <w:p w:rsidR="003B53E8" w:rsidRPr="006A3368" w:rsidRDefault="003B53E8" w:rsidP="006A33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</w:pPr>
            <w:r w:rsidRPr="006A3368"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  <w:t>18</w:t>
            </w:r>
          </w:p>
        </w:tc>
      </w:tr>
      <w:tr w:rsidR="003B53E8" w:rsidRPr="006A3368" w:rsidTr="00CD6B5E">
        <w:trPr>
          <w:trHeight w:val="275"/>
        </w:trPr>
        <w:tc>
          <w:tcPr>
            <w:tcW w:w="708" w:type="dxa"/>
          </w:tcPr>
          <w:p w:rsidR="003B53E8" w:rsidRPr="006A3368" w:rsidRDefault="003B53E8" w:rsidP="006A3368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641" w:type="dxa"/>
          </w:tcPr>
          <w:p w:rsidR="003B53E8" w:rsidRPr="006A3368" w:rsidRDefault="003B53E8" w:rsidP="006A336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 w:bidi="ru-RU"/>
              </w:rPr>
            </w:pPr>
            <w:r w:rsidRPr="006A3368">
              <w:rPr>
                <w:rFonts w:ascii="Times New Roman" w:hAnsi="Times New Roman"/>
                <w:sz w:val="28"/>
                <w:szCs w:val="28"/>
                <w:lang w:val="ru-RU" w:eastAsia="ru-RU" w:bidi="ru-RU"/>
              </w:rPr>
              <w:t xml:space="preserve">                                                                                                    </w:t>
            </w:r>
            <w:r w:rsidRPr="006A3368">
              <w:rPr>
                <w:rFonts w:ascii="Times New Roman" w:hAnsi="Times New Roman"/>
                <w:b/>
                <w:sz w:val="28"/>
                <w:szCs w:val="28"/>
                <w:lang w:val="ru-RU" w:eastAsia="ru-RU" w:bidi="ru-RU"/>
              </w:rPr>
              <w:t>Итого</w:t>
            </w:r>
          </w:p>
        </w:tc>
        <w:tc>
          <w:tcPr>
            <w:tcW w:w="2977" w:type="dxa"/>
          </w:tcPr>
          <w:p w:rsidR="003B53E8" w:rsidRPr="006A3368" w:rsidRDefault="003B53E8" w:rsidP="006A33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ru-RU"/>
              </w:rPr>
            </w:pPr>
            <w:r w:rsidRPr="006A3368">
              <w:rPr>
                <w:rFonts w:ascii="Times New Roman" w:hAnsi="Times New Roman"/>
                <w:b/>
                <w:sz w:val="28"/>
                <w:szCs w:val="28"/>
                <w:lang w:val="ru-RU" w:eastAsia="ru-RU" w:bidi="ru-RU"/>
              </w:rPr>
              <w:t>34</w:t>
            </w:r>
          </w:p>
        </w:tc>
      </w:tr>
    </w:tbl>
    <w:p w:rsidR="003B53E8" w:rsidRDefault="003B53E8" w:rsidP="003B53E8">
      <w:pPr>
        <w:widowControl w:val="0"/>
        <w:autoSpaceDE w:val="0"/>
        <w:autoSpaceDN w:val="0"/>
        <w:spacing w:after="0" w:line="240" w:lineRule="auto"/>
        <w:ind w:left="518" w:right="53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B53E8" w:rsidRDefault="003B53E8" w:rsidP="003B53E8">
      <w:pPr>
        <w:widowControl w:val="0"/>
        <w:autoSpaceDE w:val="0"/>
        <w:autoSpaceDN w:val="0"/>
        <w:spacing w:after="0" w:line="240" w:lineRule="auto"/>
        <w:ind w:left="518" w:right="530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B53E8" w:rsidRPr="00CF13C6" w:rsidRDefault="003B53E8" w:rsidP="003B53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53E8" w:rsidRPr="00CF13C6" w:rsidSect="006A33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240"/>
    <w:multiLevelType w:val="hybridMultilevel"/>
    <w:tmpl w:val="380C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717D3"/>
    <w:multiLevelType w:val="hybridMultilevel"/>
    <w:tmpl w:val="C5E6895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58660D21"/>
    <w:multiLevelType w:val="hybridMultilevel"/>
    <w:tmpl w:val="D1E8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3AE0"/>
    <w:multiLevelType w:val="hybridMultilevel"/>
    <w:tmpl w:val="B742D59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69"/>
    <w:rsid w:val="000742F2"/>
    <w:rsid w:val="00194276"/>
    <w:rsid w:val="0037552E"/>
    <w:rsid w:val="003B53E8"/>
    <w:rsid w:val="00567B35"/>
    <w:rsid w:val="00675569"/>
    <w:rsid w:val="006A3368"/>
    <w:rsid w:val="006F3623"/>
    <w:rsid w:val="006F57C6"/>
    <w:rsid w:val="009C3511"/>
    <w:rsid w:val="00A25B7B"/>
    <w:rsid w:val="00A37358"/>
    <w:rsid w:val="00AE7E7A"/>
    <w:rsid w:val="00BD020B"/>
    <w:rsid w:val="00C217B0"/>
    <w:rsid w:val="00CF13C6"/>
    <w:rsid w:val="00CF542E"/>
    <w:rsid w:val="00D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755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locked/>
    <w:rsid w:val="00675569"/>
    <w:rPr>
      <w:rFonts w:ascii="Calibri" w:eastAsia="Calibri" w:hAnsi="Calibri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B53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755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locked/>
    <w:rsid w:val="00675569"/>
    <w:rPr>
      <w:rFonts w:ascii="Calibri" w:eastAsia="Calibri" w:hAnsi="Calibri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B53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2017</cp:lastModifiedBy>
  <cp:revision>3</cp:revision>
  <dcterms:created xsi:type="dcterms:W3CDTF">2020-08-06T17:19:00Z</dcterms:created>
  <dcterms:modified xsi:type="dcterms:W3CDTF">2020-12-23T11:00:00Z</dcterms:modified>
</cp:coreProperties>
</file>