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90" w:rsidRDefault="00A71190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A71190" w:rsidRDefault="005A5447">
      <w:pPr>
        <w:pStyle w:val="ConsPlusTitle"/>
        <w:jc w:val="center"/>
      </w:pPr>
      <w:r>
        <w:t>ГОРОДСКАЯ ДУМА ГОРОДА НИЖНЕГО НОВГОРОДА</w:t>
      </w:r>
    </w:p>
    <w:p w:rsidR="00A71190" w:rsidRDefault="00A71190">
      <w:pPr>
        <w:pStyle w:val="ConsPlusTitle"/>
        <w:ind w:firstLine="540"/>
        <w:jc w:val="both"/>
      </w:pPr>
    </w:p>
    <w:p w:rsidR="00A71190" w:rsidRDefault="005A5447">
      <w:pPr>
        <w:pStyle w:val="ConsPlusTitle"/>
        <w:jc w:val="center"/>
      </w:pPr>
      <w:r>
        <w:t>РЕШЕНИЕ</w:t>
      </w:r>
    </w:p>
    <w:p w:rsidR="00A71190" w:rsidRDefault="005A5447">
      <w:pPr>
        <w:pStyle w:val="ConsPlusTitle"/>
        <w:jc w:val="center"/>
      </w:pPr>
      <w:r>
        <w:t>от 17 декабря 2025 г. N 119</w:t>
      </w:r>
    </w:p>
    <w:p w:rsidR="00A71190" w:rsidRDefault="00A71190">
      <w:pPr>
        <w:pStyle w:val="ConsPlusTitle"/>
        <w:ind w:firstLine="540"/>
        <w:jc w:val="both"/>
      </w:pPr>
    </w:p>
    <w:p w:rsidR="00A71190" w:rsidRDefault="005A5447">
      <w:pPr>
        <w:pStyle w:val="ConsPlusTitle"/>
        <w:jc w:val="center"/>
      </w:pPr>
      <w:r>
        <w:t>ОБ УСТАНОВЛЕНИИ ЛЬГОТНЫХ КАТЕГОРИЙ ВОСПИТАННИКОВ</w:t>
      </w:r>
    </w:p>
    <w:p w:rsidR="00A71190" w:rsidRDefault="005A5447">
      <w:pPr>
        <w:pStyle w:val="ConsPlusTitle"/>
        <w:jc w:val="center"/>
      </w:pPr>
      <w:r>
        <w:t>И ОБУЧАЮЩИХСЯ В МУНИЦИПАЛЬНЫХ ДОШКОЛЬНЫХ</w:t>
      </w:r>
    </w:p>
    <w:p w:rsidR="00A71190" w:rsidRDefault="005A5447">
      <w:pPr>
        <w:pStyle w:val="ConsPlusTitle"/>
        <w:jc w:val="center"/>
      </w:pPr>
      <w:r>
        <w:t>И ОБЩЕОБРАЗОВАТЕЛЬНЫХ ОРГАНИЗАЦИЯХ МУНИЦИПАЛЬНОГО</w:t>
      </w:r>
    </w:p>
    <w:p w:rsidR="00A71190" w:rsidRDefault="005A5447">
      <w:pPr>
        <w:pStyle w:val="ConsPlusTitle"/>
        <w:jc w:val="center"/>
      </w:pPr>
      <w:r>
        <w:t>ОБРАЗОВАНИЯ ГОРОДСКОЙ ОКРУГ ГОРОД НИЖНИЙ НОВГОРОД</w:t>
      </w:r>
    </w:p>
    <w:p w:rsidR="00A71190" w:rsidRDefault="00A71190">
      <w:pPr>
        <w:pStyle w:val="ConsPlusNormal"/>
        <w:ind w:firstLine="540"/>
        <w:jc w:val="both"/>
      </w:pPr>
    </w:p>
    <w:p w:rsidR="00A71190" w:rsidRDefault="005A5447">
      <w:pPr>
        <w:pStyle w:val="ConsPlusNormal"/>
        <w:ind w:firstLine="540"/>
        <w:jc w:val="both"/>
      </w:pPr>
      <w:r>
        <w:t>В соответствии с Бюджетным кодексом Российской Федерации, Федеральным законом от 29 декабря 2012 года N 273-ФЗ "Об образовании в Российской Федерации", Федеральным законом от 20 марта 2025 года N 33-ФЗ "Об</w:t>
      </w:r>
      <w:r>
        <w:t xml:space="preserve"> общих принципах организации местного самоуправления в единой системе публичной власти", Законом Нижегородской области от 30 декабря 2005 года N 212-З "О социальной поддержке отдельных категорий граждан в целях реализации их права на образование", Законом </w:t>
      </w:r>
      <w:r>
        <w:t>Нижегородской области от 4 апреля 2025 года N 45-З "О преобразовании муниципальных образований -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</w:t>
      </w:r>
      <w:r>
        <w:t xml:space="preserve"> образования статусом городского округа" городская Дума решила:</w:t>
      </w:r>
    </w:p>
    <w:p w:rsidR="00A71190" w:rsidRDefault="005A5447">
      <w:pPr>
        <w:pStyle w:val="ConsPlusNormal"/>
        <w:spacing w:before="240"/>
        <w:ind w:firstLine="540"/>
        <w:jc w:val="both"/>
      </w:pPr>
      <w:bookmarkStart w:id="1" w:name="P12"/>
      <w:bookmarkEnd w:id="1"/>
      <w:r>
        <w:t>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</w:t>
      </w:r>
      <w:r>
        <w:t>еобразовательных организациях муниципального образования городской округ город Нижний Новгород, в том числе пребывающим в лагерях, организованных образовательными организациями, осуществляющих организацию отдыха и оздоровления обучающихся в каникулярное вр</w:t>
      </w:r>
      <w:r>
        <w:t>емя, с дневным пребыванием, в размере 100% стоимости питания: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1.1. Дети-инвалиды - в течение срока, на который ребенку установлена категория "ребенок-инвалид".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 xml:space="preserve">1.2. Дети из семей, в которых родители (один или оба) на момент подачи заявления являются более </w:t>
      </w:r>
      <w:r>
        <w:t>одного месяца нетрудоспособными по состоянию здоровья, - на период со дня, следующего за днем истечения месячного срока нетрудоспособности, до дня закрытия листка нетрудоспособности.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1.3. Дети из семей, жилое помещение которых пострадало от пожара, разруше</w:t>
      </w:r>
      <w:r>
        <w:t>ния, - на период со дня произошедшего события до окончания учебного года.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1.4. Дети, лишившиеся единственного родителя или двух родителей, - на период со дня смерти родителя (родителей) до установления опеки или попечительства.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1.5. Дети, родители (законны</w:t>
      </w:r>
      <w:r>
        <w:t>е представители) которых являются инвалидами I или II группы (один или оба), - на срок установления инвалидности.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1.6. Дети, родители (законные представители) которых подверглись воздействию радиации вследствие катастрофы на Чернобыльской АЭС (один или оба</w:t>
      </w:r>
      <w:r>
        <w:t>), - на время обучения в общеобразовательной организации.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lastRenderedPageBreak/>
        <w:t>1.7. Дети, родители (законные представители) которых погибли при исполнении служебного долга (один или оба), - на период со дня смерти родителей (законных представителей) до окончания учебного года.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1.8. Дети из малоимущих семей, получающих ежемесячные денежные выплаты на обеспечение питанием за счет средств областного бюджета в соответствии с Законом Нижегородской области от 30 декабря 2005 года N 212-З "О социальной поддержке отдельных категорий гр</w:t>
      </w:r>
      <w:r>
        <w:t>аждан в целях реализации их права на образование", - на период нахождения на учете в качестве получателей указанных выплат.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1.9. Дети из многодетных семей: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1.9.1. Получающие ежемесячное пособие в связи с рождением и воспитанием ребенка, установленное стать</w:t>
      </w:r>
      <w:r>
        <w:t>ей 9 Федерального закона от 19 мая 1995 года N 81-ФЗ "О государственных пособиях гражданам, имеющим детей", - на период нахождения на учете в качестве получателей указанного пособия.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1.9.2. Которым по состоянию на 30 июня 2025 года было назначено пособие н</w:t>
      </w:r>
      <w:r>
        <w:t>а ребенка за счет средств областного бюджета в соответствии с Законом Нижегородской области от 24 ноября 2004 года N 130-З "О мерах социальной поддержки граждан, имеющих детей", - на период нахождения на учете в качестве получателей указанных пособий.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1.9.3.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области, не более чем на 3000 рублей.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1.10. Дети из семей, находящихся в социально опасном положении</w:t>
      </w:r>
      <w:r>
        <w:t>, - на период нахождения на учете в органах и учреждениях системы профилактики безнадзорности и правонарушений несовершеннолетних.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1.11. Дети, родители (законные представители) которых проживали на территориях Украины, Донецкой Народной Республики, Луганск</w:t>
      </w:r>
      <w:r>
        <w:t>ой Народной Республики, покинувшие территории Украины, Донецкой Народной Республики, Луганской Народной Республики и прибывшие на территорию Российской Федерации - на период действия Указа Губернатора Нижегородской области от 22 февраля 2022 г. N 27 "О вве</w:t>
      </w:r>
      <w:r>
        <w:t>дении на территории Нижегородской области режима повышенной готовности".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1.12. Дети, родители (законные представители) которых имели место жительства на территориях Белгородской области, Брянской области и Курской области, вынужденно покинувшие указанные с</w:t>
      </w:r>
      <w:r>
        <w:t>убъекты Российской Федерации - на период действия Указа Губернатора Нижегородской области от 22 февраля 2022 г. N 27 "О введении на территории Нижегородской области режима повышенной готовности".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1.13. Дети, один из родителей (законных представителей) кото</w:t>
      </w:r>
      <w:r>
        <w:t>рых: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1.13.1. Призван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 Российской Федерации".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lastRenderedPageBreak/>
        <w:t>1.13.2. Заклю</w:t>
      </w:r>
      <w:r>
        <w:t>чил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специальной военной операции по демилитаризации и денацификации Украины (</w:t>
      </w:r>
      <w:r>
        <w:t>далее - СВО).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1.13.3. Является военнослужащим, проходящим военную службу по контракту, принимающим участие в выполнении задач, связанных с проведением СВО.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1.13.4. Является сотрудником (военнослужащим) войск национальной гвардии Российской Федерации, напра</w:t>
      </w:r>
      <w:r>
        <w:t>вленным на территории Украины, Донецкой Народной Республики, Луганской Народной Республики, Запорожской и Херсонской областей и принимающим участие в выполнении задач, связанных с проведением СВО.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1.13.5. Является сотрудником следственного управления Следс</w:t>
      </w:r>
      <w:r>
        <w:t>твенного комитета Российской Федерации по Нижегородской области, исполняющим служебные обязанности в период проведения СВО в Донецкой Народной Республике, Луганской Народной Республике, Запорожской области, Херсонской области.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1.14. Пасынки и (или) падчери</w:t>
      </w:r>
      <w:r>
        <w:t>цы граждан Российской Федерации, которые указаны в подпунктах 1.13.1 - 1.13.5 настоящего решения.</w:t>
      </w:r>
    </w:p>
    <w:p w:rsidR="00A71190" w:rsidRDefault="005A5447">
      <w:pPr>
        <w:pStyle w:val="ConsPlusNormal"/>
        <w:spacing w:before="240"/>
        <w:ind w:firstLine="540"/>
        <w:jc w:val="both"/>
      </w:pPr>
      <w:bookmarkStart w:id="2" w:name="P35"/>
      <w:bookmarkEnd w:id="2"/>
      <w:r>
        <w:t>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</w:t>
      </w:r>
      <w:r>
        <w:t>а детей граждан Российской Федерации (пасынков и (или) падчериц) после возвращения (демобилизации) из зоны проведения СВО, детей (пасынков и (или) падчериц) участников СВО, погибших при исполнении обязанностей военной службы (служебных обязанностей) в ходе</w:t>
      </w:r>
      <w:r>
        <w:t xml:space="preserve"> проведения СВО либо умерших вследствие увечья (ранения, травмы, контузии) или заболевания, полученных ими при исполнении обязанностей военной службы (служебных обязанностей), пропавших без вести в ходе проведения СВО.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3. Дополнительные меры социальной под</w:t>
      </w:r>
      <w:r>
        <w:t xml:space="preserve">держки за счет средств бюджета городского округа город Нижний Новгород, предоставляемые категориям обучающихся, указанным в </w:t>
      </w:r>
      <w:hyperlink w:anchor="P12" w:tooltip="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">
        <w:r>
          <w:rPr>
            <w:color w:val="0000FF"/>
          </w:rPr>
          <w:t>пунктах 1</w:t>
        </w:r>
      </w:hyperlink>
      <w:r>
        <w:t xml:space="preserve"> и </w:t>
      </w:r>
      <w:hyperlink w:anchor="P35" w:tooltip="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">
        <w:r>
          <w:rPr>
            <w:color w:val="0000FF"/>
          </w:rPr>
          <w:t>2</w:t>
        </w:r>
      </w:hyperlink>
      <w:r>
        <w:t xml:space="preserve"> настоящего решения, распространяются на катего</w:t>
      </w:r>
      <w:r>
        <w:t>рии обучающихся, установленные настоящим решением, достигших возраста 18 лет.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4. Предоставление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</w:t>
      </w:r>
      <w:r>
        <w:t>ых организациях городского округа город Нижний Новгород, определенным пунктами 1 и 2 настоящего решения, обучающимся по образовательным программам начального общего образования в муниципальных образовательных организациях городского округа город Нижний Нов</w:t>
      </w:r>
      <w:r>
        <w:t>город, осуществляется за вычетом стоимости бесплатного горячего питания, предоставляемого один раз в день за счет бюджетных ассигнований бюджета городского округа город Нижний Новгород и иных источников финансирования, предусмотренных законодательством Рос</w:t>
      </w:r>
      <w:r>
        <w:t>сийской Федерации.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lastRenderedPageBreak/>
        <w:t>5. Порядок предоставления дополнительных мер социальной поддержки за счет средств бюджета городского округа город Нижний Новгород категориям обучающихся в муниципальных общеобразовательных организациях городского округа город Нижний Новг</w:t>
      </w:r>
      <w:r>
        <w:t xml:space="preserve">ород, определенным </w:t>
      </w:r>
      <w:hyperlink w:anchor="P12" w:tooltip="1. Установить, что дополнительные меры социальной поддержки за счет средств бюджета городского округа город Нижний Новгород предоставляются следующим категориям обучающихся в муниципальных общеобразовательных организациях муниципального образования городской о">
        <w:r>
          <w:rPr>
            <w:color w:val="0000FF"/>
          </w:rPr>
          <w:t>пунктами 1</w:t>
        </w:r>
      </w:hyperlink>
      <w:r>
        <w:t xml:space="preserve"> и </w:t>
      </w:r>
      <w:hyperlink w:anchor="P35" w:tooltip="2. Дополнительные меры социальной поддержки, предоставляемые категориям обучающихся, указанным в подпунктах 1.13 - 1.14 настоящего решения, распространяются на детей граждан Российской Федерации (пасынков и (или) падчериц) после возвращения (демобилизации) из ">
        <w:r>
          <w:rPr>
            <w:color w:val="0000FF"/>
          </w:rPr>
          <w:t>2</w:t>
        </w:r>
      </w:hyperlink>
      <w:r>
        <w:t xml:space="preserve"> настоящего решения, устанавливается правовым актом администрации города Нижнего Новгорода.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 Установить меры социальной поддержки семей за счет средс</w:t>
      </w:r>
      <w:r>
        <w:t>тв бюджета городского округа город Нижний Новгород в виде компенсации части родительской платы за присмотр и уход за ребенком в муниципальных образовательных организациях городского округа город Нижний Новгород, реализующих образовательную программу дошкол</w:t>
      </w:r>
      <w:r>
        <w:t>ьного образования (далее - компенсация):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6.1. В размере 40% на первого ребенка для следующих категорий семей: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6.1.1. Малоимущие семьи,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</w:t>
      </w:r>
      <w:r>
        <w:t>бласти, - на период нахождения на учете.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6.1.2. Семьи, в которых родители (законные представители) являются инвалидами I или II группы (один или оба), - на срок установления инвалидности.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6.2. В размере 80% на первого ребенка для семей, в которых один из р</w:t>
      </w:r>
      <w:r>
        <w:t>одителей (законных представителей) является работником муниципальной образовательной организации городского округа город Нижний Новгород, реализующей образовательную программу дошкольного образования, - на период работы родителя (законного представителя) в</w:t>
      </w:r>
      <w:r>
        <w:t xml:space="preserve"> данной организации.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6.3. В размере 50% на второго ребенка в семье, имеющей двух и более детей, при условии, что не менее двух детей одновременно посещают муниципальные образовательные организации, реализующие образовательные программы дошкольного образова</w:t>
      </w:r>
      <w:r>
        <w:t>ния.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6.4. В размере 30% на третьего ребенка и последующих детей.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7. Порядок предоставления компенсации устанавливается правовым актом администрации города Нижнего Новгорода.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 Отменить: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8.1. Постановление городской Думы города Нижнего Новгорода от 20.02.2</w:t>
      </w:r>
      <w:r>
        <w:t>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8.2. Постановление городской Думы города Нижнего Новгорода от 18.02.2009 N 21 "О внесении изменений в постановление гор</w:t>
      </w:r>
      <w:r>
        <w:t>одской Думы города Нижнего Новгорода от 20.02.2008 N 24 "О порядке исполнения полномочий,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</w:t>
      </w:r>
      <w:r>
        <w:t>нсирования муниципальных образовательных учреждений".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lastRenderedPageBreak/>
        <w:t>8.3. Постановление городской Думы города Нижнего Новгорода от 17.02.2010 N 17 "О внесении изменений в постановление городской Думы города Нижнего Новгорода от 20.02.2008 N 24 "О порядке исполнения полно</w:t>
      </w:r>
      <w:r>
        <w:t>мочий, в том числе государственных, в области образования, по организации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8.4. Пункт 2 решения городско</w:t>
      </w:r>
      <w:r>
        <w:t>й Думы города Нижнего Новгорода от 27.05.2015 N 126 "О Порядке исполнения органами местного самоуправления муниципального образования городской округ город Нижний Новгород отдельных государственных полномочий за счет субвенций, предоставляемых из областног</w:t>
      </w:r>
      <w:r>
        <w:t>о бюджета".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8.5. Решение</w:t>
      </w:r>
      <w:r>
        <w:t xml:space="preserve"> городской Думы города Нижнего Новгорода от 28.10.2015 N 208 "О внесении изменений в постановление городской Думы города Нижнего Новгорода от 20.02.2008 N 24 "О порядке исполнения полномочий, в том числе государственных, в области образования, по организац</w:t>
      </w:r>
      <w:r>
        <w:t>ии и осуществлению деятельности по опеке и попечительству в отношении несовершеннолетних граждан, финансирования муниципальных образовательных учреждений".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8.6. Решение городской Думы города Нижнего Новгорода от 23.11.2016 N 218 "О внесении изменений в пос</w:t>
      </w:r>
      <w:r>
        <w:t>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8.7. Решение городской Думы города Нижнего Новгорода от 21.12</w:t>
      </w:r>
      <w:r>
        <w:t>.2016 N 268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8.8. Решение городской</w:t>
      </w:r>
      <w:r>
        <w:t xml:space="preserve"> Думы города Нижнего Новгорода от 22.02.2017 N 22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муниципальных дошкольных и общеобразовательных</w:t>
      </w:r>
      <w:r>
        <w:t xml:space="preserve">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8.9. Решение городской Думы города Нижнего Новгорода от 20.09.2017 N 171 "О внесении изменений в постановление городской Думы города Нижнего Новгорода от 20.02.2008 N 24 "Об установлении льготных категорий воспитанников и учащихся в муницип</w:t>
      </w:r>
      <w:r>
        <w:t>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8.10. Решение городской Думы города Нижнего Новгорода от 22.08.2018 N 183 "О внесении изменения в постановление городской Думы города Нижнего Новгорода от 20.02.2008 N 24 "Об установлении льготных кате</w:t>
      </w:r>
      <w:r>
        <w:t>горий воспитанников и учащихся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8.11. Решение городской Думы города Нижнего Новгорода от 22.08.2019 N 138 "О внесении изменений в постановление городской Думы города Нижнего Новгорода от 20.02.</w:t>
      </w:r>
      <w:r>
        <w:t>2008 N 24 "Об установлении льготных категорий воспитанников и учащихся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 xml:space="preserve">8.12. Решение городской Думы города Нижнего Новгорода от 16.12.2020 N 93 "О внесении </w:t>
      </w:r>
      <w:r>
        <w:lastRenderedPageBreak/>
        <w:t xml:space="preserve">изменения в пункт 9.1 постановления </w:t>
      </w:r>
      <w:r>
        <w:t>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8.13. Решение городской Думы города Нижнего Новгорода от 27.07.2022 N</w:t>
      </w:r>
      <w:r>
        <w:t xml:space="preserve"> 164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8.14. Решение горо</w:t>
      </w:r>
      <w:r>
        <w:t>дской Думы города Нижнего Новгорода от 26.10.2022 N 223 "О внесении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</w:t>
      </w:r>
      <w:r>
        <w:t>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8.15. Решение городской Думы города Нижнего Новгорода от 21.02.2023 N 21 "О внесении изменений в пункт 9 постановления городской Думы города Нижнего Новгорода от 20.02.2008 N 24 "Об установлении льготных категорий воспитанн</w:t>
      </w:r>
      <w:r>
        <w:t>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8.16. Решение городской Думы города Нижнего Новгорода от 27.09.2023 N 173 "О внесении изменений в пункт 9 постановления городской Думы города Нижнего Новгорода от 20.02.2008</w:t>
      </w:r>
      <w:r>
        <w:t xml:space="preserve">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 xml:space="preserve">8.17. Решение городской Думы города Нижнего Новгорода от 23.11.2023 N 256 "О внесении изменения в постановление городской </w:t>
      </w:r>
      <w:r>
        <w:t>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8.18. Решение городской Думы города Нижнего Новгорода от 25.09.2024 N 179 "О вн</w:t>
      </w:r>
      <w:r>
        <w:t>есении изменений в пункт 9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8.19. Решение городской Думы</w:t>
      </w:r>
      <w:r>
        <w:t xml:space="preserve"> города Нижнего Новгорода от 27.11.2024 N 237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</w:t>
      </w:r>
      <w:r>
        <w:t>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8.20. Решение городской Думы города Нижнего Новгорода от 29.01.2025 N 2 "О внесении изменения в пункт 9.1 постановления городской Думы города Нижнего Новгорода от 20.02.2008 N 24 "Об установлении льготных категорий воспитанников и обучающихс</w:t>
      </w:r>
      <w:r>
        <w:t>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8.21. Решение городской Думы города Нижнего Новгорода от 26.03.2025 N 50 "О внесении изменений в постановление городской Думы города Нижнего Новгорода от 20.02.2008 N 24 "Об установлении льг</w:t>
      </w:r>
      <w:r>
        <w:t>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lastRenderedPageBreak/>
        <w:t>8.22. Решение городской Думы города Нижнего Новгорода от 26.05.2025 N 112 "О внесении изменений в постановление городской Думы города Нижнего Новгор</w:t>
      </w:r>
      <w:r>
        <w:t>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8.23. Решение городской Думы города Нижнего Новгорода от 25.06.2025 N 137 "О внесении изменений в пункт 1</w:t>
      </w:r>
      <w:r>
        <w:t>0 постановления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>8.24. Решение городской Думы города Нижнего Новгорода</w:t>
      </w:r>
      <w:r>
        <w:t xml:space="preserve"> от 22.10.2025 N 56 "О внесении изменений в постановление городской Думы города Нижнего Новгорода от 20.02.2008 N 24 "Об установлении льготных категорий воспитанников и обучающихся в муниципальных дошкольных и общеобразовательных организациях".</w:t>
      </w:r>
    </w:p>
    <w:p w:rsidR="00A71190" w:rsidRDefault="005A5447">
      <w:pPr>
        <w:pStyle w:val="ConsPlusNormal"/>
        <w:spacing w:before="240"/>
        <w:ind w:firstLine="540"/>
        <w:jc w:val="both"/>
      </w:pPr>
      <w:r>
        <w:t xml:space="preserve">9. Решение </w:t>
      </w:r>
      <w:r>
        <w:t>вступает в силу после его официального опубликования и применяется с 1 января 2026 года.</w:t>
      </w:r>
    </w:p>
    <w:p w:rsidR="00A71190" w:rsidRDefault="00A71190">
      <w:pPr>
        <w:pStyle w:val="ConsPlusNormal"/>
        <w:ind w:firstLine="540"/>
        <w:jc w:val="both"/>
      </w:pPr>
    </w:p>
    <w:p w:rsidR="00A71190" w:rsidRDefault="005A5447">
      <w:pPr>
        <w:pStyle w:val="ConsPlusNormal"/>
        <w:jc w:val="right"/>
      </w:pPr>
      <w:r>
        <w:t>Исполняющий полномочия главы</w:t>
      </w:r>
    </w:p>
    <w:p w:rsidR="00A71190" w:rsidRDefault="005A5447">
      <w:pPr>
        <w:pStyle w:val="ConsPlusNormal"/>
        <w:jc w:val="right"/>
      </w:pPr>
      <w:r>
        <w:t>города Нижнего Новгорода</w:t>
      </w:r>
    </w:p>
    <w:p w:rsidR="00A71190" w:rsidRDefault="005A5447">
      <w:pPr>
        <w:pStyle w:val="ConsPlusNormal"/>
        <w:jc w:val="right"/>
      </w:pPr>
      <w:r>
        <w:t>Д.А.СКАЛКИН</w:t>
      </w:r>
    </w:p>
    <w:p w:rsidR="00A71190" w:rsidRDefault="00A71190">
      <w:pPr>
        <w:pStyle w:val="ConsPlusNormal"/>
        <w:ind w:firstLine="540"/>
        <w:jc w:val="both"/>
      </w:pPr>
    </w:p>
    <w:p w:rsidR="00A71190" w:rsidRDefault="005A5447">
      <w:pPr>
        <w:pStyle w:val="ConsPlusNormal"/>
        <w:jc w:val="right"/>
      </w:pPr>
      <w:r>
        <w:t>Председатель городской Думы</w:t>
      </w:r>
    </w:p>
    <w:p w:rsidR="00A71190" w:rsidRDefault="005A5447">
      <w:pPr>
        <w:pStyle w:val="ConsPlusNormal"/>
        <w:jc w:val="right"/>
      </w:pPr>
      <w:r>
        <w:t>города Нижнего Новгорода</w:t>
      </w:r>
    </w:p>
    <w:p w:rsidR="00A71190" w:rsidRDefault="005A5447">
      <w:pPr>
        <w:pStyle w:val="ConsPlusNormal"/>
        <w:jc w:val="right"/>
      </w:pPr>
      <w:r>
        <w:t>Е.А.ЧИНЦОВ</w:t>
      </w:r>
    </w:p>
    <w:p w:rsidR="00A71190" w:rsidRDefault="00A71190">
      <w:pPr>
        <w:pStyle w:val="ConsPlusNormal"/>
        <w:ind w:firstLine="540"/>
        <w:jc w:val="both"/>
      </w:pPr>
    </w:p>
    <w:p w:rsidR="00A71190" w:rsidRDefault="00A71190">
      <w:pPr>
        <w:pStyle w:val="ConsPlusNormal"/>
        <w:ind w:firstLine="540"/>
        <w:jc w:val="both"/>
      </w:pPr>
    </w:p>
    <w:p w:rsidR="00A71190" w:rsidRDefault="00A711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119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47" w:rsidRDefault="005A5447">
      <w:r>
        <w:separator/>
      </w:r>
    </w:p>
  </w:endnote>
  <w:endnote w:type="continuationSeparator" w:id="0">
    <w:p w:rsidR="005A5447" w:rsidRDefault="005A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90" w:rsidRDefault="00A7119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7119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1190" w:rsidRDefault="005A544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1190" w:rsidRDefault="005A544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1190" w:rsidRDefault="005A544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1107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1107B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71190" w:rsidRDefault="005A544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90" w:rsidRDefault="00A71190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7119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71190" w:rsidRDefault="005A544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71190" w:rsidRDefault="005A544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71190" w:rsidRDefault="005A544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1107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1107B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A71190" w:rsidRDefault="005A5447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47" w:rsidRDefault="005A5447">
      <w:r>
        <w:separator/>
      </w:r>
    </w:p>
  </w:footnote>
  <w:footnote w:type="continuationSeparator" w:id="0">
    <w:p w:rsidR="005A5447" w:rsidRDefault="005A5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7119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1190" w:rsidRDefault="005A544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г. Н.Новгорода от 17.12.2025 N 119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льготных категорий воспитанников и обучающихс...</w:t>
          </w:r>
        </w:p>
      </w:tc>
      <w:tc>
        <w:tcPr>
          <w:tcW w:w="2300" w:type="pct"/>
          <w:vAlign w:val="center"/>
        </w:tcPr>
        <w:p w:rsidR="00A71190" w:rsidRDefault="005A544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A71190" w:rsidRDefault="00A7119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71190" w:rsidRDefault="00A71190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7119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71190" w:rsidRDefault="005A5447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Решение Городской Думы г. Н.Новгорода от 17.12.2025 N 119 "Об установлении льготных категорий воспитанников и </w:t>
          </w:r>
          <w:r>
            <w:rPr>
              <w:rFonts w:ascii="Tahoma" w:hAnsi="Tahoma" w:cs="Tahoma"/>
              <w:sz w:val="16"/>
              <w:szCs w:val="16"/>
            </w:rPr>
            <w:t>обучающихс...</w:t>
          </w:r>
        </w:p>
      </w:tc>
      <w:tc>
        <w:tcPr>
          <w:tcW w:w="2300" w:type="pct"/>
          <w:vAlign w:val="center"/>
        </w:tcPr>
        <w:p w:rsidR="00A71190" w:rsidRDefault="005A544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A71190" w:rsidRDefault="00A71190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71190" w:rsidRDefault="00A7119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90"/>
    <w:rsid w:val="0021107B"/>
    <w:rsid w:val="005A5447"/>
    <w:rsid w:val="00A7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FBB8A-E53A-44C5-ABEC-F24E8503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г. Н.Новгорода от 17.12.2025 N 119
"Об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Новгород"</vt:lpstr>
    </vt:vector>
  </TitlesOfParts>
  <Company>КонсультантПлюс Версия 4024.00.50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г. Н.Новгорода от 17.12.2025 N 119
"Об установлении льготных категорий воспитанников и обучающихся в муниципальных дошкольных и общеобразовательных организациях муниципального образования городской округ город Нижний Новгород"</dc:title>
  <dc:creator>User</dc:creator>
  <cp:lastModifiedBy>User</cp:lastModifiedBy>
  <cp:revision>2</cp:revision>
  <dcterms:created xsi:type="dcterms:W3CDTF">2026-01-22T08:46:00Z</dcterms:created>
  <dcterms:modified xsi:type="dcterms:W3CDTF">2026-01-22T08:46:00Z</dcterms:modified>
</cp:coreProperties>
</file>